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18" w:rsidRDefault="00703F18" w:rsidP="00703F18">
      <w:pPr>
        <w:tabs>
          <w:tab w:val="right" w:pos="9639"/>
        </w:tabs>
        <w:ind w:left="-284"/>
        <w:jc w:val="right"/>
        <w:rPr>
          <w:rFonts w:asciiTheme="minorHAnsi" w:hAnsiTheme="minorHAnsi" w:cstheme="minorHAnsi"/>
          <w:color w:val="FF0000"/>
          <w:sz w:val="20"/>
          <w14:numForm w14:val="lining"/>
        </w:rPr>
      </w:pPr>
      <w:bookmarkStart w:id="0" w:name="_GoBack"/>
      <w:bookmarkEnd w:id="0"/>
      <w:r>
        <w:rPr>
          <w:noProof/>
          <w:lang w:val="de-AT" w:eastAsia="de-AT"/>
        </w:rPr>
        <w:drawing>
          <wp:anchor distT="0" distB="0" distL="114300" distR="117348" simplePos="0" relativeHeight="251659264" behindDoc="0" locked="0" layoutInCell="1" allowOverlap="1">
            <wp:simplePos x="0" y="0"/>
            <wp:positionH relativeFrom="column">
              <wp:posOffset>3810</wp:posOffset>
            </wp:positionH>
            <wp:positionV relativeFrom="page">
              <wp:posOffset>533400</wp:posOffset>
            </wp:positionV>
            <wp:extent cx="2609215" cy="629920"/>
            <wp:effectExtent l="0" t="0" r="635" b="0"/>
            <wp:wrapNone/>
            <wp:docPr id="2" name="Grafik 2" descr="Bildungsdirektion &#10;Tirol" title="Logo"/>
            <wp:cNvGraphicFramePr/>
            <a:graphic xmlns:a="http://schemas.openxmlformats.org/drawingml/2006/main">
              <a:graphicData uri="http://schemas.openxmlformats.org/drawingml/2006/picture">
                <pic:pic xmlns:pic="http://schemas.openxmlformats.org/drawingml/2006/picture">
                  <pic:nvPicPr>
                    <pic:cNvPr id="2" name="Grafik 2" descr="Bildungsdirektion &#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LogoBMBWF"/>
      <w:bookmarkEnd w:id="1"/>
      <w:r>
        <w:rPr>
          <w:szCs w:val="24"/>
          <w14:numForm w14:val="lining"/>
        </w:rPr>
        <w:tab/>
      </w:r>
      <w:r>
        <w:rPr>
          <w:rFonts w:asciiTheme="minorHAnsi" w:hAnsiTheme="minorHAnsi" w:cstheme="minorHAnsi"/>
          <w:color w:val="FF0000"/>
          <w:szCs w:val="24"/>
          <w14:numForm w14:val="lining"/>
        </w:rPr>
        <w:t>bildung-tirol.gv.at</w:t>
      </w:r>
      <w:r>
        <w:rPr>
          <w:rFonts w:asciiTheme="minorHAnsi" w:hAnsiTheme="minorHAnsi" w:cstheme="minorHAnsi"/>
          <w:color w:val="FF0000"/>
          <w:sz w:val="20"/>
          <w14:numForm w14:val="lining"/>
        </w:rPr>
        <w:br/>
      </w:r>
      <w:r>
        <w:rPr>
          <w:rFonts w:asciiTheme="minorHAnsi" w:hAnsiTheme="minorHAnsi" w:cstheme="minorHAnsi"/>
          <w:sz w:val="20"/>
          <w14:numForm w14:val="lining"/>
        </w:rPr>
        <w:t>Heiliggeiststraße 7</w:t>
      </w:r>
      <w:r>
        <w:rPr>
          <w:rFonts w:asciiTheme="minorHAnsi" w:hAnsiTheme="minorHAnsi" w:cstheme="minorHAnsi"/>
          <w:sz w:val="20"/>
          <w14:numForm w14:val="lining"/>
        </w:rPr>
        <w:br/>
        <w:t>6020 Innsbruck</w:t>
      </w:r>
      <w:r>
        <w:rPr>
          <w:rFonts w:asciiTheme="minorHAnsi" w:hAnsiTheme="minorHAnsi" w:cstheme="minorHAnsi"/>
          <w:sz w:val="20"/>
          <w14:numForm w14:val="lining"/>
        </w:rPr>
        <w:br/>
        <w:t>office@bildung-tirol.gv.at</w:t>
      </w:r>
    </w:p>
    <w:tbl>
      <w:tblPr>
        <w:tblW w:w="0" w:type="auto"/>
        <w:tblLayout w:type="fixed"/>
        <w:tblCellMar>
          <w:left w:w="70" w:type="dxa"/>
          <w:right w:w="70" w:type="dxa"/>
        </w:tblCellMar>
        <w:tblLook w:val="04A0" w:firstRow="1" w:lastRow="0" w:firstColumn="1" w:lastColumn="0" w:noHBand="0" w:noVBand="1"/>
      </w:tblPr>
      <w:tblGrid>
        <w:gridCol w:w="6307"/>
        <w:gridCol w:w="3402"/>
      </w:tblGrid>
      <w:tr w:rsidR="00703F18" w:rsidTr="00703F18">
        <w:tc>
          <w:tcPr>
            <w:tcW w:w="6307" w:type="dxa"/>
            <w:hideMark/>
          </w:tcPr>
          <w:p w:rsidR="00703F18" w:rsidRPr="00EA51E7" w:rsidRDefault="00703F18" w:rsidP="00703F18">
            <w:pPr>
              <w:pStyle w:val="Textkrper2"/>
              <w:tabs>
                <w:tab w:val="clear" w:pos="1134"/>
                <w:tab w:val="left" w:pos="851"/>
                <w:tab w:val="right" w:pos="5954"/>
              </w:tabs>
              <w:spacing w:before="120"/>
              <w:rPr>
                <w:rFonts w:ascii="Calibri" w:hAnsi="Calibri" w:cs="Calibri"/>
                <w:sz w:val="24"/>
                <w14:numForm w14:val="lining"/>
              </w:rPr>
            </w:pPr>
            <w:r w:rsidRPr="00EA51E7">
              <w:rPr>
                <w:rFonts w:ascii="Calibri" w:hAnsi="Calibri" w:cs="Calibri"/>
                <w:sz w:val="24"/>
                <w14:numForm w14:val="lining"/>
              </w:rPr>
              <w:t>Name:</w:t>
            </w:r>
            <w:r w:rsidR="00585706">
              <w:rPr>
                <w:rFonts w:ascii="Calibri" w:hAnsi="Calibri" w:cs="Calibri"/>
                <w:sz w:val="24"/>
                <w14:numForm w14:val="lining"/>
              </w:rPr>
              <w:t xml:space="preserve">  .</w:t>
            </w:r>
            <w:r w:rsidRPr="00EA51E7">
              <w:rPr>
                <w:rFonts w:ascii="Calibri" w:hAnsi="Calibri" w:cs="Calibri"/>
                <w:sz w:val="24"/>
                <w14:numForm w14:val="lining"/>
              </w:rPr>
              <w:t>……………………………………………………………..…………………</w:t>
            </w:r>
          </w:p>
          <w:p w:rsidR="00703F18" w:rsidRPr="00EA51E7" w:rsidRDefault="00703F18" w:rsidP="00703F18">
            <w:pPr>
              <w:pStyle w:val="Textkrper2"/>
              <w:tabs>
                <w:tab w:val="clear" w:pos="1134"/>
                <w:tab w:val="left" w:pos="851"/>
                <w:tab w:val="left" w:pos="1343"/>
                <w:tab w:val="left" w:pos="3828"/>
                <w:tab w:val="right" w:pos="5954"/>
              </w:tabs>
              <w:spacing w:before="120"/>
              <w:rPr>
                <w:rFonts w:ascii="Calibri" w:hAnsi="Calibri" w:cs="Calibri"/>
                <w:sz w:val="24"/>
                <w14:numForm w14:val="lining"/>
              </w:rPr>
            </w:pPr>
            <w:r w:rsidRPr="00EA51E7">
              <w:rPr>
                <w:rFonts w:ascii="Calibri" w:hAnsi="Calibri" w:cs="Calibri"/>
                <w:sz w:val="24"/>
                <w14:numForm w14:val="lining"/>
              </w:rPr>
              <w:t>SV-Nummer</w:t>
            </w:r>
            <w:r w:rsidR="003861F5">
              <w:rPr>
                <w:rFonts w:ascii="Calibri" w:hAnsi="Calibri" w:cs="Calibri"/>
                <w:sz w:val="24"/>
                <w14:numForm w14:val="lining"/>
              </w:rPr>
              <w:t>:</w:t>
            </w:r>
            <w:r w:rsidR="00585706">
              <w:rPr>
                <w:rFonts w:ascii="Calibri" w:hAnsi="Calibri" w:cs="Calibri"/>
                <w:sz w:val="24"/>
                <w14:numForm w14:val="lining"/>
              </w:rPr>
              <w:t xml:space="preserve">  </w:t>
            </w:r>
            <w:r w:rsidRPr="00EA51E7">
              <w:rPr>
                <w:rFonts w:ascii="Calibri" w:hAnsi="Calibri" w:cs="Calibri"/>
                <w:sz w:val="24"/>
                <w14:numForm w14:val="lining"/>
              </w:rPr>
              <w:t>……………</w:t>
            </w:r>
            <w:r w:rsidR="00EA51E7">
              <w:rPr>
                <w:rFonts w:ascii="Calibri" w:hAnsi="Calibri" w:cs="Calibri"/>
                <w:sz w:val="24"/>
                <w14:numForm w14:val="lining"/>
              </w:rPr>
              <w:t>..</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p>
          <w:p w:rsidR="00703F18" w:rsidRPr="00EA51E7" w:rsidRDefault="00703F18" w:rsidP="00703F18">
            <w:pPr>
              <w:pStyle w:val="Textkrper2"/>
              <w:tabs>
                <w:tab w:val="clear" w:pos="1134"/>
                <w:tab w:val="left" w:pos="851"/>
                <w:tab w:val="left" w:pos="1768"/>
                <w:tab w:val="left" w:pos="3828"/>
                <w:tab w:val="right" w:pos="5954"/>
              </w:tabs>
              <w:spacing w:before="120"/>
              <w:rPr>
                <w:rFonts w:ascii="Calibri" w:hAnsi="Calibri" w:cs="Calibri"/>
                <w:sz w:val="24"/>
                <w14:numForm w14:val="lining"/>
              </w:rPr>
            </w:pPr>
            <w:r w:rsidRPr="00EA51E7">
              <w:rPr>
                <w:rFonts w:ascii="Calibri" w:hAnsi="Calibri" w:cs="Calibri"/>
                <w:sz w:val="24"/>
                <w14:numForm w14:val="lining"/>
              </w:rPr>
              <w:t>Personalnummer</w:t>
            </w:r>
            <w:r w:rsidR="00585706">
              <w:rPr>
                <w:rFonts w:ascii="Calibri" w:hAnsi="Calibri" w:cs="Calibri"/>
                <w:sz w:val="24"/>
                <w14:numForm w14:val="lining"/>
              </w:rPr>
              <w:t xml:space="preserve">:  </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r w:rsidR="00EA51E7">
              <w:rPr>
                <w:rFonts w:ascii="Calibri" w:hAnsi="Calibri" w:cs="Calibri"/>
                <w:sz w:val="24"/>
                <w14:numForm w14:val="lining"/>
              </w:rPr>
              <w:t>.</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p>
          <w:p w:rsidR="00703F18" w:rsidRDefault="00703F18" w:rsidP="00703F18">
            <w:pPr>
              <w:tabs>
                <w:tab w:val="left" w:pos="851"/>
                <w:tab w:val="left" w:pos="1185"/>
                <w:tab w:val="right" w:pos="5954"/>
              </w:tabs>
              <w:spacing w:before="120"/>
              <w:rPr>
                <w:rFonts w:ascii="Calibri" w:hAnsi="Calibri" w:cs="Calibri"/>
                <w:sz w:val="23"/>
                <w:szCs w:val="23"/>
                <w14:numForm w14:val="lining"/>
              </w:rPr>
            </w:pPr>
            <w:r w:rsidRPr="00EA51E7">
              <w:rPr>
                <w:rFonts w:ascii="Calibri" w:hAnsi="Calibri" w:cs="Calibri"/>
                <w14:numForm w14:val="lining"/>
              </w:rPr>
              <w:t>Dienststelle</w:t>
            </w:r>
            <w:r w:rsidR="00585706">
              <w:rPr>
                <w:rFonts w:ascii="Calibri" w:hAnsi="Calibri" w:cs="Calibri"/>
                <w14:numForm w14:val="lining"/>
              </w:rPr>
              <w:t xml:space="preserve">:  </w:t>
            </w:r>
            <w:r w:rsidRPr="00EA51E7">
              <w:rPr>
                <w:rFonts w:ascii="Calibri" w:hAnsi="Calibri" w:cs="Calibri"/>
                <w14:numForm w14:val="lining"/>
              </w:rPr>
              <w:t>…………………………</w:t>
            </w:r>
            <w:r w:rsidR="00EA51E7">
              <w:rPr>
                <w:rFonts w:ascii="Calibri" w:hAnsi="Calibri" w:cs="Calibri"/>
                <w14:numForm w14:val="lining"/>
              </w:rPr>
              <w:t>.</w:t>
            </w:r>
            <w:r w:rsidRPr="00EA51E7">
              <w:rPr>
                <w:rFonts w:ascii="Calibri" w:hAnsi="Calibri" w:cs="Calibri"/>
                <w14:numForm w14:val="lining"/>
              </w:rPr>
              <w:t>…………………………</w:t>
            </w:r>
            <w:r w:rsidR="00585706">
              <w:rPr>
                <w:rFonts w:ascii="Calibri" w:hAnsi="Calibri" w:cs="Calibri"/>
                <w14:numForm w14:val="lining"/>
              </w:rPr>
              <w:t>...</w:t>
            </w:r>
            <w:r w:rsidRPr="00EA51E7">
              <w:rPr>
                <w:rFonts w:ascii="Calibri" w:hAnsi="Calibri" w:cs="Calibri"/>
                <w14:numForm w14:val="lining"/>
              </w:rPr>
              <w:t>……………….</w:t>
            </w:r>
          </w:p>
        </w:tc>
        <w:tc>
          <w:tcPr>
            <w:tcW w:w="3402" w:type="dxa"/>
            <w:tcBorders>
              <w:top w:val="single" w:sz="4" w:space="0" w:color="auto"/>
              <w:left w:val="single" w:sz="4" w:space="0" w:color="auto"/>
              <w:bottom w:val="single" w:sz="4" w:space="0" w:color="auto"/>
              <w:right w:val="single" w:sz="4" w:space="0" w:color="auto"/>
            </w:tcBorders>
          </w:tcPr>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jc w:val="center"/>
              <w:rPr>
                <w:rFonts w:ascii="Calibri" w:hAnsi="Calibri" w:cs="Calibri"/>
                <w:sz w:val="19"/>
                <w:szCs w:val="19"/>
                <w14:numForm w14:val="lining"/>
              </w:rPr>
            </w:pPr>
            <w:r>
              <w:rPr>
                <w:rFonts w:ascii="Calibri" w:hAnsi="Calibri" w:cs="Calibri"/>
                <w:sz w:val="19"/>
                <w:szCs w:val="19"/>
                <w14:numForm w14:val="lining"/>
              </w:rPr>
              <w:t>Eingangsstempel der Bildungsdirektion</w:t>
            </w:r>
          </w:p>
        </w:tc>
      </w:tr>
    </w:tbl>
    <w:p w:rsidR="00FE4EF2" w:rsidRPr="001B5ACD" w:rsidRDefault="00FE4EF2" w:rsidP="00FE4EF2">
      <w:pPr>
        <w:jc w:val="both"/>
        <w:rPr>
          <w:rFonts w:ascii="Calibri" w:hAnsi="Calibri" w:cs="Calibri"/>
          <w:sz w:val="22"/>
          <w:szCs w:val="24"/>
          <w:lang w:val="de-AT"/>
          <w14:numForm w14:val="lining"/>
        </w:rPr>
      </w:pPr>
    </w:p>
    <w:p w:rsidR="00FE4EF2" w:rsidRDefault="00FE4EF2" w:rsidP="00FE4EF2">
      <w:pPr>
        <w:jc w:val="center"/>
        <w:rPr>
          <w:rFonts w:ascii="Arial" w:hAnsi="Arial" w:cs="Arial"/>
          <w:b/>
          <w:sz w:val="40"/>
        </w:rPr>
      </w:pPr>
      <w:r w:rsidRPr="00FE4EF2">
        <w:rPr>
          <w:rFonts w:ascii="Arial" w:hAnsi="Arial" w:cs="Arial"/>
          <w:b/>
          <w:sz w:val="40"/>
        </w:rPr>
        <w:t xml:space="preserve">Gesprächsprotokoll über den Verbrauch </w:t>
      </w:r>
    </w:p>
    <w:p w:rsidR="00FE4EF2" w:rsidRPr="00FE4EF2" w:rsidRDefault="00FE4EF2" w:rsidP="00FE4EF2">
      <w:pPr>
        <w:jc w:val="center"/>
        <w:rPr>
          <w:rFonts w:ascii="Arial" w:hAnsi="Arial" w:cs="Arial"/>
          <w:b/>
          <w:sz w:val="40"/>
          <w:lang w:eastAsia="en-US"/>
        </w:rPr>
      </w:pPr>
      <w:r w:rsidRPr="00FE4EF2">
        <w:rPr>
          <w:rFonts w:ascii="Arial" w:hAnsi="Arial" w:cs="Arial"/>
          <w:b/>
          <w:sz w:val="40"/>
        </w:rPr>
        <w:t>des Resturlaubes</w:t>
      </w:r>
      <w:r w:rsidR="0030532C">
        <w:rPr>
          <w:rFonts w:ascii="Arial" w:hAnsi="Arial" w:cs="Arial"/>
          <w:b/>
          <w:sz w:val="40"/>
        </w:rPr>
        <w:t xml:space="preserve"> (Verwaltungspersonal Bund)</w:t>
      </w:r>
    </w:p>
    <w:p w:rsidR="00FE4EF2" w:rsidRPr="00FE4EF2" w:rsidRDefault="00FE4EF2" w:rsidP="00FE4EF2">
      <w:pPr>
        <w:jc w:val="both"/>
        <w:rPr>
          <w:rFonts w:ascii="Calibri" w:hAnsi="Calibri" w:cs="Calibri"/>
          <w:szCs w:val="24"/>
        </w:rPr>
      </w:pPr>
    </w:p>
    <w:p w:rsidR="00FE4EF2" w:rsidRPr="00FE4EF2" w:rsidRDefault="00FE4EF2" w:rsidP="00FE4EF2">
      <w:pPr>
        <w:jc w:val="both"/>
        <w:rPr>
          <w:rFonts w:ascii="Calibri" w:hAnsi="Calibri" w:cs="Calibri"/>
          <w:sz w:val="32"/>
          <w:lang w:eastAsia="en-US"/>
        </w:rPr>
      </w:pPr>
      <w:r w:rsidRPr="00FE4EF2">
        <w:rPr>
          <w:rFonts w:ascii="Calibri" w:hAnsi="Calibri" w:cs="Calibri"/>
        </w:rPr>
        <w:t>Im Fall des absehbaren Ausscheidens eine/s/r Mitarbeiter/s/in aus dem aktiven Dienststand oder aus dem Dienstverhältnis (bzw. einer absehbaren Beendigung des Dienstverhältnisses) haben die jeweiligen Vorgesetzten die Pflicht rechtzeitig, unmissverständlich und nachweislich darauf hinzuwirken, dass die Mitarbeiter/innen ihren Resturlaub in Anspruch nehmen. Das vorliegende Protokoll dient dazu den Verlauf des Gespräches über die Inanspruchnahme des Erholungsurlaubes zu dokumentieren und die getroffenen Vereinbarungen festzuhalten.</w:t>
      </w:r>
    </w:p>
    <w:p w:rsidR="000275DF" w:rsidRPr="00FE4EF2" w:rsidRDefault="000275DF" w:rsidP="00FE4EF2">
      <w:pPr>
        <w:jc w:val="both"/>
        <w:rPr>
          <w:rFonts w:ascii="Calibri" w:hAnsi="Calibri" w:cs="Calibri"/>
          <w:szCs w:val="24"/>
          <w:lang w:eastAsia="de-AT"/>
        </w:rPr>
      </w:pPr>
    </w:p>
    <w:tbl>
      <w:tblPr>
        <w:tblStyle w:val="Tabellenraster"/>
        <w:tblW w:w="0" w:type="auto"/>
        <w:tblLook w:val="04A0" w:firstRow="1" w:lastRow="0" w:firstColumn="1" w:lastColumn="0" w:noHBand="0" w:noVBand="1"/>
      </w:tblPr>
      <w:tblGrid>
        <w:gridCol w:w="5098"/>
        <w:gridCol w:w="4750"/>
      </w:tblGrid>
      <w:tr w:rsidR="000275DF" w:rsidRPr="00955B5D" w:rsidTr="00DE2BA7">
        <w:tc>
          <w:tcPr>
            <w:tcW w:w="5098" w:type="dxa"/>
          </w:tcPr>
          <w:p w:rsidR="000275DF" w:rsidRPr="00955B5D" w:rsidRDefault="000275DF" w:rsidP="00DE2BA7">
            <w:pPr>
              <w:spacing w:before="120" w:after="120"/>
              <w:jc w:val="both"/>
              <w:rPr>
                <w:rFonts w:ascii="Calibri" w:hAnsi="Calibri" w:cs="Calibri"/>
                <w:sz w:val="24"/>
                <w:szCs w:val="24"/>
                <w:lang w:eastAsia="de-AT"/>
              </w:rPr>
            </w:pPr>
            <w:r w:rsidRPr="00955B5D">
              <w:rPr>
                <w:rFonts w:ascii="Calibri" w:hAnsi="Calibri" w:cs="Calibri"/>
                <w:sz w:val="24"/>
                <w:szCs w:val="24"/>
              </w:rPr>
              <w:t>Anzahl der</w:t>
            </w:r>
            <w:r w:rsidR="00DE4108">
              <w:rPr>
                <w:rFonts w:ascii="Calibri" w:hAnsi="Calibri" w:cs="Calibri"/>
                <w:sz w:val="24"/>
                <w:szCs w:val="24"/>
              </w:rPr>
              <w:t xml:space="preserve"> gesamten</w:t>
            </w:r>
            <w:r w:rsidRPr="00955B5D">
              <w:rPr>
                <w:rFonts w:ascii="Calibri" w:hAnsi="Calibri" w:cs="Calibri"/>
                <w:sz w:val="24"/>
                <w:szCs w:val="24"/>
              </w:rPr>
              <w:t xml:space="preserve"> </w:t>
            </w:r>
            <w:r w:rsidR="00955B5D" w:rsidRPr="00955B5D">
              <w:rPr>
                <w:rFonts w:ascii="Calibri" w:hAnsi="Calibri" w:cs="Calibri"/>
                <w:sz w:val="24"/>
                <w:szCs w:val="24"/>
              </w:rPr>
              <w:t>Resturlaubsstunden</w:t>
            </w:r>
            <w:r w:rsidR="00DE2BA7">
              <w:rPr>
                <w:rFonts w:ascii="Calibri" w:hAnsi="Calibri" w:cs="Calibri"/>
                <w:sz w:val="24"/>
                <w:szCs w:val="24"/>
              </w:rPr>
              <w:t>:</w:t>
            </w:r>
          </w:p>
        </w:tc>
        <w:tc>
          <w:tcPr>
            <w:tcW w:w="4750" w:type="dxa"/>
            <w:shd w:val="clear" w:color="auto" w:fill="FFFFCC"/>
          </w:tcPr>
          <w:p w:rsidR="000275DF" w:rsidRPr="00955B5D" w:rsidRDefault="000275DF" w:rsidP="00DE2BA7">
            <w:pPr>
              <w:spacing w:before="120" w:after="120"/>
              <w:jc w:val="both"/>
              <w:rPr>
                <w:rFonts w:ascii="Calibri" w:hAnsi="Calibri" w:cs="Calibri"/>
                <w:sz w:val="24"/>
                <w:szCs w:val="24"/>
                <w:lang w:eastAsia="de-AT"/>
              </w:rPr>
            </w:pPr>
          </w:p>
        </w:tc>
      </w:tr>
    </w:tbl>
    <w:p w:rsidR="000275DF" w:rsidRDefault="000275DF" w:rsidP="00703F18">
      <w:pPr>
        <w:jc w:val="both"/>
        <w:rPr>
          <w:rFonts w:ascii="Calibri" w:hAnsi="Calibri" w:cs="Calibri"/>
          <w:sz w:val="20"/>
          <w:szCs w:val="24"/>
          <w:lang w:eastAsia="de-AT"/>
        </w:rPr>
      </w:pPr>
    </w:p>
    <w:tbl>
      <w:tblPr>
        <w:tblStyle w:val="Tabellenraster"/>
        <w:tblW w:w="0" w:type="auto"/>
        <w:tblLook w:val="04A0" w:firstRow="1" w:lastRow="0" w:firstColumn="1" w:lastColumn="0" w:noHBand="0" w:noVBand="1"/>
      </w:tblPr>
      <w:tblGrid>
        <w:gridCol w:w="5098"/>
        <w:gridCol w:w="4750"/>
      </w:tblGrid>
      <w:tr w:rsidR="00DE4108" w:rsidRPr="00955B5D" w:rsidTr="00DE4108">
        <w:tc>
          <w:tcPr>
            <w:tcW w:w="5098" w:type="dxa"/>
          </w:tcPr>
          <w:p w:rsidR="00DE4108" w:rsidRPr="00955B5D" w:rsidRDefault="00DE4108" w:rsidP="00DE4108">
            <w:pPr>
              <w:spacing w:before="360" w:after="360"/>
              <w:jc w:val="both"/>
              <w:rPr>
                <w:rFonts w:ascii="Calibri" w:hAnsi="Calibri" w:cs="Calibri"/>
                <w:sz w:val="24"/>
                <w:szCs w:val="24"/>
                <w:lang w:eastAsia="de-AT"/>
              </w:rPr>
            </w:pPr>
            <w:r>
              <w:rPr>
                <w:rFonts w:ascii="Calibri" w:hAnsi="Calibri" w:cs="Calibri"/>
                <w:sz w:val="24"/>
                <w:szCs w:val="24"/>
              </w:rPr>
              <w:t>Bezugszeitraum Verbrauch Resturlaub (von-bis)</w:t>
            </w:r>
            <w:r w:rsidR="00DE2BA7">
              <w:rPr>
                <w:rFonts w:ascii="Calibri" w:hAnsi="Calibri" w:cs="Calibri"/>
                <w:sz w:val="24"/>
                <w:szCs w:val="24"/>
              </w:rPr>
              <w:t>:</w:t>
            </w:r>
          </w:p>
        </w:tc>
        <w:tc>
          <w:tcPr>
            <w:tcW w:w="4750" w:type="dxa"/>
            <w:shd w:val="clear" w:color="auto" w:fill="FFFFCC"/>
          </w:tcPr>
          <w:p w:rsidR="00DE4108" w:rsidRPr="00955B5D" w:rsidRDefault="00DE4108" w:rsidP="00DE4108">
            <w:pPr>
              <w:spacing w:before="360" w:after="360"/>
              <w:jc w:val="both"/>
              <w:rPr>
                <w:rFonts w:ascii="Calibri" w:hAnsi="Calibri" w:cs="Calibri"/>
                <w:sz w:val="24"/>
                <w:szCs w:val="24"/>
                <w:lang w:eastAsia="de-AT"/>
              </w:rPr>
            </w:pPr>
          </w:p>
        </w:tc>
      </w:tr>
    </w:tbl>
    <w:p w:rsidR="00703F18" w:rsidRPr="00DE2BA7" w:rsidRDefault="00703F18" w:rsidP="004A7D97">
      <w:pPr>
        <w:rPr>
          <w:rFonts w:ascii="Calibri" w:hAnsi="Calibri" w:cs="Calibri"/>
          <w:sz w:val="23"/>
          <w:szCs w:val="23"/>
        </w:rPr>
      </w:pPr>
    </w:p>
    <w:tbl>
      <w:tblPr>
        <w:tblStyle w:val="Tabellenraster"/>
        <w:tblW w:w="0" w:type="auto"/>
        <w:tblLook w:val="04A0" w:firstRow="1" w:lastRow="0" w:firstColumn="1" w:lastColumn="0" w:noHBand="0" w:noVBand="1"/>
      </w:tblPr>
      <w:tblGrid>
        <w:gridCol w:w="9778"/>
      </w:tblGrid>
      <w:tr w:rsidR="00DE4108" w:rsidRPr="00DE2BA7" w:rsidTr="0034013F">
        <w:tc>
          <w:tcPr>
            <w:tcW w:w="9778" w:type="dxa"/>
            <w:shd w:val="clear" w:color="auto" w:fill="D5E4EB" w:themeFill="background1" w:themeFillShade="F2"/>
          </w:tcPr>
          <w:p w:rsidR="00DE4108" w:rsidRPr="00DE2BA7" w:rsidRDefault="00DE2BA7" w:rsidP="0034013F">
            <w:pPr>
              <w:jc w:val="center"/>
              <w:rPr>
                <w:rFonts w:ascii="Calibri" w:hAnsi="Calibri" w:cs="Calibri"/>
                <w:b/>
                <w:sz w:val="23"/>
                <w:szCs w:val="23"/>
                <w:lang w:val="de-AT"/>
                <w14:numForm w14:val="lining"/>
              </w:rPr>
            </w:pPr>
            <w:r w:rsidRPr="00DE2BA7">
              <w:rPr>
                <w:rFonts w:ascii="Calibri" w:hAnsi="Calibri" w:cs="Calibri"/>
                <w:b/>
                <w:sz w:val="23"/>
                <w:szCs w:val="23"/>
                <w:lang w:val="de-AT"/>
                <w14:numForm w14:val="lining"/>
              </w:rPr>
              <w:t xml:space="preserve">Nur </w:t>
            </w:r>
            <w:r w:rsidR="00DE4108" w:rsidRPr="00DE2BA7">
              <w:rPr>
                <w:rFonts w:ascii="Calibri" w:hAnsi="Calibri" w:cs="Calibri"/>
                <w:b/>
                <w:sz w:val="23"/>
                <w:szCs w:val="23"/>
                <w:lang w:val="de-AT"/>
                <w14:numForm w14:val="lining"/>
              </w:rPr>
              <w:t>für Bedienstete im öffentlich-rechtlichen Dienstverhältnis (Beamte/Beamtinnen)</w:t>
            </w:r>
            <w:r w:rsidRPr="00DE2BA7">
              <w:rPr>
                <w:rFonts w:ascii="Calibri" w:hAnsi="Calibri" w:cs="Calibri"/>
                <w:b/>
                <w:sz w:val="23"/>
                <w:szCs w:val="23"/>
                <w:lang w:val="de-AT"/>
                <w14:numForm w14:val="lining"/>
              </w:rPr>
              <w:t xml:space="preserve"> anzukreuzen</w:t>
            </w:r>
          </w:p>
        </w:tc>
      </w:tr>
      <w:tr w:rsidR="00DE4108" w:rsidRPr="009F5ED4" w:rsidTr="0034013F">
        <w:tc>
          <w:tcPr>
            <w:tcW w:w="9778" w:type="dxa"/>
          </w:tcPr>
          <w:p w:rsidR="00DE4108" w:rsidRPr="00DE2BA7" w:rsidRDefault="00DE4108" w:rsidP="001B5ACD">
            <w:pPr>
              <w:rPr>
                <w:rFonts w:ascii="Calibri" w:hAnsi="Calibri" w:cs="Calibri"/>
                <w:sz w:val="23"/>
                <w:szCs w:val="23"/>
                <w:lang w:eastAsia="en-US"/>
              </w:rPr>
            </w:pPr>
            <w:r w:rsidRPr="00DE2BA7">
              <w:rPr>
                <w:rFonts w:ascii="Calibri" w:hAnsi="Calibri" w:cs="Calibri"/>
                <w:sz w:val="23"/>
                <w:szCs w:val="23"/>
              </w:rPr>
              <w:sym w:font="Wingdings" w:char="F06F"/>
            </w:r>
            <w:r w:rsidRPr="00DE2BA7">
              <w:rPr>
                <w:rFonts w:ascii="Calibri" w:hAnsi="Calibri" w:cs="Calibri"/>
                <w:b/>
                <w:sz w:val="23"/>
                <w:szCs w:val="23"/>
              </w:rPr>
              <w:t xml:space="preserve">  </w:t>
            </w:r>
            <w:r w:rsidRPr="00DE2BA7">
              <w:rPr>
                <w:rFonts w:ascii="Calibri" w:hAnsi="Calibri" w:cs="Calibri"/>
                <w:sz w:val="23"/>
                <w:szCs w:val="23"/>
              </w:rPr>
              <w:t>Ich nehme zur Kenntnis, dass die Urlaubsersatzleistung für jene Teile nicht gebührt, die entgegen obiger Vereinbarung von mir nicht in Anspruch genommen w</w:t>
            </w:r>
            <w:r w:rsidR="001B5ACD">
              <w:rPr>
                <w:rFonts w:ascii="Calibri" w:hAnsi="Calibri" w:cs="Calibri"/>
                <w:sz w:val="23"/>
                <w:szCs w:val="23"/>
              </w:rPr>
              <w:t>e</w:t>
            </w:r>
            <w:r w:rsidRPr="00DE2BA7">
              <w:rPr>
                <w:rFonts w:ascii="Calibri" w:hAnsi="Calibri" w:cs="Calibri"/>
                <w:sz w:val="23"/>
                <w:szCs w:val="23"/>
              </w:rPr>
              <w:t>rden. (Ausnahme: Krankheit, Unfall oder Gebrechen)</w:t>
            </w:r>
          </w:p>
        </w:tc>
      </w:tr>
    </w:tbl>
    <w:p w:rsidR="00DE4108" w:rsidRDefault="00DE4108" w:rsidP="00DE4108">
      <w:pPr>
        <w:rPr>
          <w:rFonts w:ascii="Calibri" w:hAnsi="Calibri" w:cs="Calibri"/>
          <w:sz w:val="20"/>
          <w:szCs w:val="24"/>
        </w:rPr>
      </w:pPr>
    </w:p>
    <w:p w:rsidR="00DE4108" w:rsidRDefault="00DE4108" w:rsidP="00DE4108">
      <w:pPr>
        <w:rPr>
          <w:rFonts w:ascii="Calibri" w:hAnsi="Calibri" w:cs="Calibri"/>
          <w:sz w:val="20"/>
          <w:szCs w:val="24"/>
        </w:rPr>
      </w:pPr>
    </w:p>
    <w:p w:rsidR="00DE2BA7" w:rsidRDefault="00DE2BA7" w:rsidP="00DE4108">
      <w:pPr>
        <w:rPr>
          <w:rFonts w:ascii="Calibri" w:hAnsi="Calibri" w:cs="Calibri"/>
          <w:sz w:val="20"/>
          <w:szCs w:val="24"/>
        </w:rPr>
      </w:pPr>
    </w:p>
    <w:p w:rsidR="00DE4108" w:rsidRPr="00585706" w:rsidRDefault="00DE4108" w:rsidP="00DE4108">
      <w:pPr>
        <w:rPr>
          <w:rFonts w:ascii="Calibri" w:hAnsi="Calibri" w:cs="Calibri"/>
          <w:sz w:val="20"/>
          <w:szCs w:val="2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DE4108" w:rsidTr="001B5ACD">
        <w:tc>
          <w:tcPr>
            <w:tcW w:w="4924" w:type="dxa"/>
            <w:tcBorders>
              <w:bottom w:val="nil"/>
            </w:tcBorders>
          </w:tcPr>
          <w:p w:rsidR="00DE4108" w:rsidRDefault="00DE4108" w:rsidP="00904EC3">
            <w:pPr>
              <w:jc w:val="center"/>
              <w:rPr>
                <w:rFonts w:ascii="Calibri" w:hAnsi="Calibri" w:cs="Calibri"/>
                <w:szCs w:val="24"/>
              </w:rPr>
            </w:pPr>
            <w:r>
              <w:rPr>
                <w:rFonts w:ascii="Calibri" w:hAnsi="Calibri" w:cs="Calibri"/>
                <w:szCs w:val="24"/>
              </w:rPr>
              <w:t>Datum</w:t>
            </w:r>
          </w:p>
        </w:tc>
        <w:tc>
          <w:tcPr>
            <w:tcW w:w="4924" w:type="dxa"/>
            <w:tcBorders>
              <w:bottom w:val="nil"/>
            </w:tcBorders>
          </w:tcPr>
          <w:p w:rsidR="00DE4108" w:rsidRDefault="00DE4108" w:rsidP="00904EC3">
            <w:pPr>
              <w:jc w:val="center"/>
              <w:rPr>
                <w:rFonts w:ascii="Calibri" w:hAnsi="Calibri" w:cs="Calibri"/>
                <w:szCs w:val="24"/>
              </w:rPr>
            </w:pPr>
            <w:r>
              <w:rPr>
                <w:rFonts w:ascii="Calibri" w:hAnsi="Calibri" w:cs="Calibri"/>
                <w:szCs w:val="24"/>
              </w:rPr>
              <w:t>Unterschrift Bedienstete/r</w:t>
            </w:r>
          </w:p>
        </w:tc>
      </w:tr>
      <w:tr w:rsidR="00DE2BA7" w:rsidTr="001B5ACD">
        <w:tc>
          <w:tcPr>
            <w:tcW w:w="4924" w:type="dxa"/>
            <w:tcBorders>
              <w:top w:val="nil"/>
              <w:bottom w:val="nil"/>
            </w:tcBorders>
          </w:tcPr>
          <w:p w:rsidR="00DE2BA7" w:rsidRDefault="00DE2BA7" w:rsidP="00DE2BA7">
            <w:pPr>
              <w:rPr>
                <w:rFonts w:ascii="Calibri" w:hAnsi="Calibri" w:cs="Calibri"/>
                <w:szCs w:val="24"/>
              </w:rPr>
            </w:pPr>
          </w:p>
        </w:tc>
        <w:tc>
          <w:tcPr>
            <w:tcW w:w="4924" w:type="dxa"/>
            <w:tcBorders>
              <w:top w:val="nil"/>
              <w:bottom w:val="nil"/>
            </w:tcBorders>
          </w:tcPr>
          <w:p w:rsidR="00DE2BA7" w:rsidRDefault="00DE2BA7" w:rsidP="00904EC3">
            <w:pPr>
              <w:jc w:val="center"/>
              <w:rPr>
                <w:rFonts w:ascii="Calibri" w:hAnsi="Calibri" w:cs="Calibri"/>
                <w:szCs w:val="24"/>
              </w:rPr>
            </w:pPr>
          </w:p>
        </w:tc>
      </w:tr>
    </w:tbl>
    <w:p w:rsidR="00DE4108" w:rsidRPr="00D157B8" w:rsidRDefault="00DE4108" w:rsidP="00DE4108">
      <w:pPr>
        <w:pBdr>
          <w:top w:val="single" w:sz="12" w:space="1" w:color="auto"/>
          <w:left w:val="single" w:sz="12" w:space="4" w:color="auto"/>
          <w:bottom w:val="single" w:sz="12" w:space="1" w:color="auto"/>
          <w:right w:val="single" w:sz="12" w:space="4" w:color="auto"/>
        </w:pBdr>
        <w:spacing w:before="120"/>
        <w:jc w:val="both"/>
        <w:rPr>
          <w:rFonts w:asciiTheme="minorHAnsi" w:hAnsiTheme="minorHAnsi" w:cstheme="minorHAnsi"/>
          <w:b/>
          <w:i/>
          <w:sz w:val="20"/>
          <w:lang w:val="de-AT"/>
          <w14:numForm w14:val="lining"/>
        </w:rPr>
      </w:pPr>
      <w:r w:rsidRPr="00D157B8">
        <w:rPr>
          <w:rFonts w:asciiTheme="minorHAnsi" w:hAnsiTheme="minorHAnsi" w:cstheme="minorHAnsi"/>
          <w:b/>
          <w:i/>
          <w:sz w:val="20"/>
          <w:lang w:val="de-AT"/>
          <w14:numForm w14:val="lining"/>
        </w:rPr>
        <w:t>Hinweis für die Schulleitung:</w:t>
      </w:r>
    </w:p>
    <w:p w:rsidR="00DE4108" w:rsidRPr="00D157B8" w:rsidRDefault="00DE2BA7" w:rsidP="00DE4108">
      <w:pPr>
        <w:pBdr>
          <w:top w:val="single" w:sz="12" w:space="1" w:color="auto"/>
          <w:left w:val="single" w:sz="12" w:space="4" w:color="auto"/>
          <w:bottom w:val="single" w:sz="12" w:space="1" w:color="auto"/>
          <w:right w:val="single" w:sz="12" w:space="4" w:color="auto"/>
        </w:pBdr>
        <w:spacing w:before="60"/>
        <w:jc w:val="both"/>
        <w:rPr>
          <w:rFonts w:asciiTheme="minorHAnsi" w:hAnsiTheme="minorHAnsi" w:cstheme="minorHAnsi"/>
          <w:i/>
          <w:sz w:val="20"/>
          <w:lang w:val="de-AT"/>
          <w14:numForm w14:val="lining"/>
        </w:rPr>
      </w:pPr>
      <w:r>
        <w:rPr>
          <w:rFonts w:asciiTheme="minorHAnsi" w:hAnsiTheme="minorHAnsi" w:cstheme="minorHAnsi"/>
          <w:i/>
          <w:sz w:val="20"/>
          <w:lang w:val="de-AT"/>
          <w14:numForm w14:val="lining"/>
        </w:rPr>
        <w:t>Grundsätzlich ist der</w:t>
      </w:r>
      <w:r w:rsidR="00DE4108" w:rsidRPr="00D157B8">
        <w:rPr>
          <w:rFonts w:asciiTheme="minorHAnsi" w:hAnsiTheme="minorHAnsi" w:cstheme="minorHAnsi"/>
          <w:i/>
          <w:sz w:val="20"/>
          <w:lang w:val="de-AT"/>
          <w14:numForm w14:val="lining"/>
        </w:rPr>
        <w:t xml:space="preserve"> Verbrauch des zustehenden Erholungsurlaubs in der aktiven Dienstzeit zu ermöglichen. Falls der Verbrauch aus dienstlichen Gründen ausnahmsweise nicht möglich sein sollte, legen Sie bitte eine genaue Aufstellung über den verbleibenden Resturlaub mit einer Begründung vor, warum der Verbrauch in der Aktivzeit nicht möglich war. </w:t>
      </w:r>
    </w:p>
    <w:p w:rsidR="003861F5" w:rsidRDefault="003861F5" w:rsidP="004A7D97">
      <w:pPr>
        <w:rPr>
          <w:rFonts w:ascii="Calibri" w:hAnsi="Calibri" w:cs="Calibri"/>
          <w:sz w:val="20"/>
          <w:szCs w:val="24"/>
        </w:rPr>
      </w:pPr>
    </w:p>
    <w:p w:rsidR="00DE2BA7" w:rsidRDefault="00DE2BA7" w:rsidP="004A7D97">
      <w:pPr>
        <w:rPr>
          <w:rFonts w:ascii="Calibri" w:hAnsi="Calibri" w:cs="Calibri"/>
          <w:sz w:val="20"/>
          <w:szCs w:val="24"/>
        </w:rPr>
      </w:pPr>
    </w:p>
    <w:p w:rsidR="00DE2BA7" w:rsidRDefault="00DE2BA7" w:rsidP="004A7D97">
      <w:pPr>
        <w:rPr>
          <w:rFonts w:ascii="Calibri" w:hAnsi="Calibri" w:cs="Calibri"/>
          <w:sz w:val="20"/>
          <w:szCs w:val="24"/>
        </w:rPr>
      </w:pPr>
    </w:p>
    <w:p w:rsidR="00585706" w:rsidRPr="00585706" w:rsidRDefault="00585706" w:rsidP="004A7D97">
      <w:pPr>
        <w:rPr>
          <w:rFonts w:ascii="Calibri" w:hAnsi="Calibri" w:cs="Calibri"/>
          <w:sz w:val="20"/>
          <w:szCs w:val="2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3861F5" w:rsidTr="003861F5">
        <w:tc>
          <w:tcPr>
            <w:tcW w:w="4924" w:type="dxa"/>
          </w:tcPr>
          <w:p w:rsidR="003861F5" w:rsidRDefault="003861F5" w:rsidP="003861F5">
            <w:pPr>
              <w:jc w:val="center"/>
              <w:rPr>
                <w:rFonts w:ascii="Calibri" w:hAnsi="Calibri" w:cs="Calibri"/>
                <w:szCs w:val="24"/>
              </w:rPr>
            </w:pPr>
            <w:r>
              <w:rPr>
                <w:rFonts w:ascii="Calibri" w:hAnsi="Calibri" w:cs="Calibri"/>
                <w:szCs w:val="24"/>
              </w:rPr>
              <w:t>Datum</w:t>
            </w:r>
          </w:p>
        </w:tc>
        <w:tc>
          <w:tcPr>
            <w:tcW w:w="4924" w:type="dxa"/>
          </w:tcPr>
          <w:p w:rsidR="003861F5" w:rsidRDefault="003861F5" w:rsidP="003861F5">
            <w:pPr>
              <w:jc w:val="center"/>
              <w:rPr>
                <w:rFonts w:ascii="Calibri" w:hAnsi="Calibri" w:cs="Calibri"/>
                <w:szCs w:val="24"/>
              </w:rPr>
            </w:pPr>
            <w:r>
              <w:rPr>
                <w:rFonts w:ascii="Calibri" w:hAnsi="Calibri" w:cs="Calibri"/>
                <w:szCs w:val="24"/>
              </w:rPr>
              <w:t>Unterschrift Vorgesetzte/r</w:t>
            </w:r>
          </w:p>
        </w:tc>
      </w:tr>
    </w:tbl>
    <w:p w:rsidR="00F573D0" w:rsidRDefault="00F573D0">
      <w:pPr>
        <w:spacing w:after="345" w:line="300" w:lineRule="auto"/>
        <w:rPr>
          <w:rFonts w:ascii="Calibri" w:hAnsi="Calibri" w:cs="Calibri"/>
          <w:b/>
          <w:sz w:val="20"/>
          <w:szCs w:val="24"/>
        </w:rPr>
      </w:pPr>
    </w:p>
    <w:p w:rsidR="00B2391E" w:rsidRDefault="00B2391E" w:rsidP="00B2391E">
      <w:pPr>
        <w:pStyle w:val="45UeberschrPara"/>
        <w:spacing w:before="0" w:line="240" w:lineRule="auto"/>
        <w:rPr>
          <w:rFonts w:ascii="Calibri" w:hAnsi="Calibri" w:cs="Calibri"/>
          <w:sz w:val="18"/>
        </w:rPr>
      </w:pPr>
      <w:r>
        <w:rPr>
          <w:rFonts w:ascii="Calibri" w:hAnsi="Calibri" w:cs="Calibri"/>
          <w:sz w:val="18"/>
        </w:rPr>
        <w:lastRenderedPageBreak/>
        <w:t>Dienstpflichten des Vorgesetzten und des Dienststellenleiters</w:t>
      </w:r>
    </w:p>
    <w:p w:rsidR="00B2391E" w:rsidRPr="00B2391E" w:rsidRDefault="00B2391E" w:rsidP="00B2391E">
      <w:pPr>
        <w:pStyle w:val="51Abs"/>
      </w:pPr>
    </w:p>
    <w:p w:rsidR="00B2391E" w:rsidRDefault="00B2391E" w:rsidP="00B2391E">
      <w:pPr>
        <w:pStyle w:val="51Abs"/>
        <w:spacing w:before="0" w:line="240" w:lineRule="auto"/>
        <w:rPr>
          <w:rFonts w:ascii="Calibri" w:hAnsi="Calibri" w:cs="Calibri"/>
          <w:sz w:val="18"/>
        </w:rPr>
      </w:pPr>
      <w:r>
        <w:rPr>
          <w:rStyle w:val="991GldSymbol"/>
          <w:rFonts w:ascii="Calibri" w:hAnsi="Calibri" w:cs="Calibri"/>
          <w:sz w:val="18"/>
        </w:rPr>
        <w:t xml:space="preserve">§ 45 </w:t>
      </w:r>
      <w:r>
        <w:rPr>
          <w:rFonts w:ascii="Calibri" w:hAnsi="Calibri" w:cs="Calibri"/>
          <w:b/>
          <w:sz w:val="18"/>
        </w:rPr>
        <w:t>(1) BDG 1979</w:t>
      </w:r>
      <w:r>
        <w:rPr>
          <w:rFonts w:ascii="Calibri" w:hAnsi="Calibri" w:cs="Calibri"/>
          <w:sz w:val="18"/>
        </w:rPr>
        <w:t xml:space="preserve"> Der Vorgesetzte hat darauf zu achten, daß seine Mitarbeiter ihre dienstlichen Aufgaben gesetzmäßig und in zweckmäßiger, wirtschaftlicher und sparsamer Weise erfüllen. Er hat seine Mitarbeiter dabei anzuleiten, ihnen erforderlichenfalls Weisungen zu erteilen, aufgetretene Fehler und Mißstände abzustellen und für die Einhaltung der Dienstzeit zu sorgen. Er hat das dienstliche Fortkommen seiner Mitarbeiter nach Maßgabe ihrer Leistungen zu fördern und ihre Verwendung so zu lenken, daß sie ihren Fähigkeiten weitgehend entspricht.</w:t>
      </w:r>
    </w:p>
    <w:p w:rsidR="00B2391E" w:rsidRDefault="00B2391E" w:rsidP="00B2391E">
      <w:pPr>
        <w:pStyle w:val="51Abs"/>
        <w:spacing w:before="0" w:line="240" w:lineRule="auto"/>
        <w:rPr>
          <w:rFonts w:ascii="Calibri" w:hAnsi="Calibri" w:cs="Calibri"/>
          <w:sz w:val="18"/>
        </w:rPr>
      </w:pPr>
      <w:r>
        <w:rPr>
          <w:rFonts w:ascii="Calibri" w:hAnsi="Calibri" w:cs="Calibri"/>
          <w:sz w:val="18"/>
        </w:rPr>
        <w:t>(1a) Die oder der Vorgesetzte hat im Falle eines drohenden Verfalls des Erholungsurlaubes gemäß § 69 oder eines absehbaren Ausscheidens einer Mitarbeiterin oder eines Mitarbeiters aus dem Dienststand oder aus dem Dienstverhältnis rechtzeitig, unmissverständlich und nachweislich darauf hinzuwirken, dass ihre oder seine Mitarbeiterinnen und Mitarbeiter den Erholungsurlaub in Anspruch nehmen können und auch in Anspruch nehmen.</w:t>
      </w:r>
    </w:p>
    <w:p w:rsidR="00B2391E" w:rsidRDefault="00B2391E" w:rsidP="00B2391E">
      <w:pPr>
        <w:pStyle w:val="51Abs"/>
        <w:spacing w:before="0" w:line="240" w:lineRule="auto"/>
        <w:rPr>
          <w:rFonts w:ascii="Calibri" w:hAnsi="Calibri" w:cs="Calibri"/>
          <w:sz w:val="18"/>
        </w:rPr>
      </w:pPr>
      <w:r>
        <w:rPr>
          <w:rFonts w:ascii="Calibri" w:hAnsi="Calibri" w:cs="Calibri"/>
          <w:sz w:val="18"/>
        </w:rPr>
        <w:t>(2) Der Leiter einer Dienststelle oder eines Dienststellenteiles hat außerdem für ein geordnetes Zusammenwirken der einzelnen ihm unterstehenden Organisationseinheiten zum Zwecke der Sicherstellung einer gesetzmäßigen Vollziehung sowie einer zweckmäßigen, wirtschaftlichen und sparsamen Geschäftsgebarung zu sorgen.</w:t>
      </w:r>
    </w:p>
    <w:p w:rsidR="00B2391E" w:rsidRDefault="00B2391E" w:rsidP="00B2391E">
      <w:pPr>
        <w:pStyle w:val="51Abs"/>
        <w:spacing w:before="0" w:line="240" w:lineRule="auto"/>
        <w:rPr>
          <w:rFonts w:ascii="Calibri" w:hAnsi="Calibri" w:cs="Calibri"/>
          <w:sz w:val="18"/>
        </w:rPr>
      </w:pPr>
      <w:r>
        <w:rPr>
          <w:rFonts w:ascii="Calibri" w:hAnsi="Calibri" w:cs="Calibri"/>
          <w:sz w:val="18"/>
        </w:rPr>
        <w:t>(3) Wird dem Leiter einer Dienststelle in Ausübung seines Dienstes der begründete Verdacht einer von Amts wegen zu verfolgenden gerichtlich strafbaren Handlung bekannt, die den Wirkungsbereich der von ihm geleiteten Dienststelle betrifft, so hat er dies, sofern er nicht ohnehin gemäß § 109 Abs. 1 vorzugehen hat, unverzüglich der zur Anzeige berufenen Stelle zu melden oder, wenn er selbst hiezu berufen ist, die Anzeige zu erstatten. Die Anzeigepflicht richtet sich nach § 78 der Strafprozessordnung 1975 (StPO), BGBl. Nr. 631.</w:t>
      </w:r>
    </w:p>
    <w:p w:rsidR="00B2391E" w:rsidRDefault="00B2391E" w:rsidP="00B2391E">
      <w:pPr>
        <w:pStyle w:val="51Abs"/>
        <w:spacing w:before="0" w:line="240" w:lineRule="auto"/>
        <w:rPr>
          <w:rFonts w:ascii="Calibri" w:hAnsi="Calibri" w:cs="Calibri"/>
          <w:sz w:val="18"/>
        </w:rPr>
      </w:pPr>
      <w:r>
        <w:rPr>
          <w:rFonts w:ascii="Calibri" w:hAnsi="Calibri" w:cs="Calibri"/>
          <w:sz w:val="18"/>
        </w:rPr>
        <w:t>(4) Keine Pflicht zur Meldung nach Abs. 3 besteht,</w:t>
      </w:r>
    </w:p>
    <w:p w:rsidR="00B2391E" w:rsidRDefault="00B2391E" w:rsidP="00B2391E">
      <w:pPr>
        <w:pStyle w:val="52Aufzaehle1Ziffer"/>
        <w:spacing w:before="0" w:line="240" w:lineRule="auto"/>
        <w:rPr>
          <w:rFonts w:ascii="Calibri" w:hAnsi="Calibri" w:cs="Calibri"/>
          <w:sz w:val="18"/>
        </w:rPr>
      </w:pPr>
      <w:r>
        <w:rPr>
          <w:rFonts w:ascii="Calibri" w:hAnsi="Calibri" w:cs="Calibri"/>
          <w:sz w:val="18"/>
        </w:rPr>
        <w:tab/>
        <w:t>1.</w:t>
      </w:r>
      <w:r>
        <w:rPr>
          <w:rFonts w:ascii="Calibri" w:hAnsi="Calibri" w:cs="Calibri"/>
          <w:sz w:val="18"/>
        </w:rPr>
        <w:tab/>
        <w:t>wenn die Meldung eine amtliche Tätigkeit beeinträchtigen würde, deren Wirksamkeit eines persönlichen Vertrauensverhältnisses bedarf, oder</w:t>
      </w:r>
    </w:p>
    <w:p w:rsidR="00B2391E" w:rsidRDefault="00B2391E" w:rsidP="00B2391E">
      <w:pPr>
        <w:pStyle w:val="52Aufzaehle1Ziffer"/>
        <w:spacing w:before="0" w:line="240" w:lineRule="auto"/>
        <w:rPr>
          <w:rFonts w:ascii="Calibri" w:hAnsi="Calibri" w:cs="Calibri"/>
          <w:sz w:val="18"/>
        </w:rPr>
      </w:pPr>
      <w:r>
        <w:rPr>
          <w:rFonts w:ascii="Calibri" w:hAnsi="Calibri" w:cs="Calibri"/>
          <w:sz w:val="18"/>
        </w:rPr>
        <w:tab/>
        <w:t>2.</w:t>
      </w:r>
      <w:r>
        <w:rPr>
          <w:rFonts w:ascii="Calibri" w:hAnsi="Calibri" w:cs="Calibri"/>
          <w:sz w:val="18"/>
        </w:rPr>
        <w:tab/>
        <w:t>wenn und solange hinreichende Gründe für die Annahme vorliegen, die Strafbarkeit der Tat werde binnen kurzem durch schadensbereinigende Maßnahmen entfallen.</w:t>
      </w:r>
    </w:p>
    <w:p w:rsidR="00B2391E" w:rsidRDefault="00B2391E" w:rsidP="00B2391E">
      <w:pPr>
        <w:pStyle w:val="51Abs"/>
        <w:spacing w:before="0" w:line="240" w:lineRule="auto"/>
        <w:ind w:firstLine="0"/>
        <w:rPr>
          <w:rFonts w:ascii="Calibri" w:hAnsi="Calibri" w:cs="Calibri"/>
          <w:color w:val="auto"/>
          <w:sz w:val="18"/>
          <w:lang w:val="de-DE" w:eastAsia="de-DE"/>
        </w:rPr>
      </w:pPr>
    </w:p>
    <w:p w:rsidR="00B2391E" w:rsidRDefault="00B2391E" w:rsidP="00B2391E">
      <w:pPr>
        <w:pStyle w:val="51Abs"/>
        <w:spacing w:before="0" w:line="240" w:lineRule="auto"/>
        <w:rPr>
          <w:rFonts w:ascii="Calibri" w:hAnsi="Calibri" w:cs="Calibri"/>
          <w:sz w:val="18"/>
        </w:rPr>
      </w:pPr>
      <w:r>
        <w:rPr>
          <w:rStyle w:val="991GldSymbol"/>
          <w:rFonts w:ascii="Calibri" w:hAnsi="Calibri" w:cs="Calibri"/>
          <w:sz w:val="18"/>
        </w:rPr>
        <w:t xml:space="preserve">§ 5b </w:t>
      </w:r>
      <w:r>
        <w:rPr>
          <w:rFonts w:ascii="Calibri" w:hAnsi="Calibri" w:cs="Calibri"/>
          <w:b/>
          <w:sz w:val="18"/>
        </w:rPr>
        <w:t>(1) VBG 1948</w:t>
      </w:r>
      <w:r>
        <w:rPr>
          <w:rFonts w:ascii="Calibri" w:hAnsi="Calibri" w:cs="Calibri"/>
          <w:sz w:val="18"/>
        </w:rPr>
        <w:t xml:space="preserve"> Der Vorgesetzte hat darauf zu achten, daß seine Mitarbeiter ihre dienstlichen Aufgaben gesetzmäßig und in zweckmäßiger, wirtschaftlicher und sparsamer Weise erfüllen. Er hat seine Mitarbeiter dabei anzuleiten, ihnen erforderlichenfalls Weisungen zu erteilen, aufgetretene Fehler und Mißstände abzustellen und für die Einhaltung der Dienstzeit zu sorgen. Er hat das dienstliche Fortkommen seiner Mitarbeiter nach Maßgabe ihrer Leistungen zu fördern und ihre Verwendung so zu lenken, daß sie ihren Fähigkeiten weitgehend entspricht.</w:t>
      </w:r>
    </w:p>
    <w:p w:rsidR="00B2391E" w:rsidRDefault="00B2391E" w:rsidP="00B2391E">
      <w:pPr>
        <w:pStyle w:val="51Abs"/>
        <w:spacing w:before="0" w:line="240" w:lineRule="auto"/>
        <w:rPr>
          <w:rFonts w:ascii="Calibri" w:hAnsi="Calibri" w:cs="Calibri"/>
          <w:sz w:val="18"/>
        </w:rPr>
      </w:pPr>
      <w:r>
        <w:rPr>
          <w:rFonts w:ascii="Calibri" w:hAnsi="Calibri" w:cs="Calibri"/>
          <w:sz w:val="18"/>
        </w:rPr>
        <w:t>(1a) Die oder der Vorgesetzte hat im Falle eines drohenden Verfalls des Erholungsurlaubes gemäß § 27h oder einer absehbaren Beendigung des Dienstverhältnisses einer Mitarbeiterin oder eines Mitarbeiters rechtzeitig, unmissverständlich und nachweislich darauf hinzuwirken, dass ihre oder seine Mitarbeiterinnen und Mitarbeiter den Erholungsurlaub in Anspruch nehmen können und auch in Anspruch nehmen.</w:t>
      </w:r>
    </w:p>
    <w:p w:rsidR="00B2391E" w:rsidRDefault="00B2391E" w:rsidP="00B2391E">
      <w:pPr>
        <w:pStyle w:val="51Abs"/>
        <w:spacing w:before="0" w:line="240" w:lineRule="auto"/>
        <w:rPr>
          <w:rFonts w:ascii="Calibri" w:hAnsi="Calibri" w:cs="Calibri"/>
          <w:sz w:val="18"/>
        </w:rPr>
      </w:pPr>
      <w:r>
        <w:rPr>
          <w:rFonts w:ascii="Calibri" w:hAnsi="Calibri" w:cs="Calibri"/>
          <w:sz w:val="18"/>
        </w:rPr>
        <w:t>(2) Der Leiter einer Dienststelle oder eines Dienststellenteiles hat außerdem für ein geordnetes Zusammenwirken der einzelnen ihm unterstehenden Organisationseinheiten zum Zwecke der Sicherstellung einer gesetzmäßigen Vollziehung sowie einer zweckmäßigen, wirtschaftlichen und sparsamen Geschäftsgebarung zu sorgen.</w:t>
      </w:r>
    </w:p>
    <w:p w:rsidR="00B2391E" w:rsidRDefault="00B2391E" w:rsidP="00B2391E">
      <w:pPr>
        <w:pStyle w:val="51Abs"/>
        <w:spacing w:before="0" w:line="240" w:lineRule="auto"/>
        <w:rPr>
          <w:rFonts w:ascii="Calibri" w:hAnsi="Calibri" w:cs="Calibri"/>
          <w:sz w:val="18"/>
        </w:rPr>
      </w:pPr>
      <w:r>
        <w:rPr>
          <w:rFonts w:ascii="Calibri" w:hAnsi="Calibri" w:cs="Calibri"/>
          <w:sz w:val="18"/>
        </w:rPr>
        <w:t>(3) Wird dem Leiter einer Dienststelle in Ausübung seines Dienstes der begründete Verdacht einer von Amts wegen zu verfolgenden gerichtlich strafbaren Handlung bekannt, die den Wirkungsbereich der von ihm geleiteten Dienststelle betrifft, hat er dies unverzüglich der zur Anzeige berufenen Stelle zu melden oder, wenn er selbst hiezu berufen ist, die Anzeige zu erstatten. Die Anzeigepflicht richtet sich nach § 78 der Strafprozessordnung 1975 (StPO), BGBl. Nr. 631.</w:t>
      </w:r>
    </w:p>
    <w:p w:rsidR="00B2391E" w:rsidRDefault="00B2391E" w:rsidP="00B2391E">
      <w:pPr>
        <w:pStyle w:val="51Abs"/>
        <w:spacing w:before="0" w:line="240" w:lineRule="auto"/>
        <w:rPr>
          <w:rFonts w:ascii="Calibri" w:hAnsi="Calibri" w:cs="Calibri"/>
          <w:sz w:val="18"/>
        </w:rPr>
      </w:pPr>
      <w:r>
        <w:rPr>
          <w:rFonts w:ascii="Calibri" w:hAnsi="Calibri" w:cs="Calibri"/>
          <w:sz w:val="18"/>
        </w:rPr>
        <w:t>(4) Keine Pflicht zur Meldung nach Abs. 3 besteht,</w:t>
      </w:r>
    </w:p>
    <w:p w:rsidR="00B2391E" w:rsidRDefault="00B2391E" w:rsidP="00B2391E">
      <w:pPr>
        <w:pStyle w:val="52Aufzaehle1Ziffer"/>
        <w:spacing w:before="0" w:line="240" w:lineRule="auto"/>
        <w:rPr>
          <w:rFonts w:ascii="Calibri" w:hAnsi="Calibri" w:cs="Calibri"/>
          <w:sz w:val="18"/>
        </w:rPr>
      </w:pPr>
      <w:r>
        <w:rPr>
          <w:rFonts w:ascii="Calibri" w:hAnsi="Calibri" w:cs="Calibri"/>
          <w:sz w:val="18"/>
        </w:rPr>
        <w:tab/>
        <w:t>1.</w:t>
      </w:r>
      <w:r>
        <w:rPr>
          <w:rFonts w:ascii="Calibri" w:hAnsi="Calibri" w:cs="Calibri"/>
          <w:sz w:val="18"/>
        </w:rPr>
        <w:tab/>
        <w:t>wenn die Meldung eine amtliche Tätigkeit beeinträchtigen würde, deren Wirksamkeit eines persönlichen Vertrauensverhältnisses bedarf, oder</w:t>
      </w:r>
    </w:p>
    <w:p w:rsidR="00B2391E" w:rsidRDefault="00B2391E" w:rsidP="00B2391E">
      <w:pPr>
        <w:pStyle w:val="52Aufzaehle1Ziffer"/>
        <w:spacing w:before="0" w:line="240" w:lineRule="auto"/>
        <w:rPr>
          <w:rFonts w:ascii="Calibri" w:hAnsi="Calibri" w:cs="Calibri"/>
          <w:sz w:val="18"/>
        </w:rPr>
      </w:pPr>
      <w:r>
        <w:rPr>
          <w:rFonts w:ascii="Calibri" w:hAnsi="Calibri" w:cs="Calibri"/>
          <w:sz w:val="18"/>
        </w:rPr>
        <w:tab/>
        <w:t>2.</w:t>
      </w:r>
      <w:r>
        <w:rPr>
          <w:rFonts w:ascii="Calibri" w:hAnsi="Calibri" w:cs="Calibri"/>
          <w:sz w:val="18"/>
        </w:rPr>
        <w:tab/>
        <w:t>wenn und solange hinreichende Gründe für die Annahme vorliegen, die Strafbarkeit der Tat werde binnen kurzem durch schadenbereinigende Maßnahmen entfallen.</w:t>
      </w:r>
    </w:p>
    <w:p w:rsidR="00B2391E" w:rsidRDefault="00B2391E" w:rsidP="00F573D0">
      <w:pPr>
        <w:pStyle w:val="45UeberschrPara"/>
        <w:rPr>
          <w:rFonts w:ascii="Calibri" w:hAnsi="Calibri" w:cs="Calibri"/>
          <w:b w:val="0"/>
          <w:szCs w:val="24"/>
        </w:rPr>
      </w:pPr>
    </w:p>
    <w:p w:rsidR="00B2391E" w:rsidRDefault="00B2391E" w:rsidP="00F573D0">
      <w:pPr>
        <w:pStyle w:val="45UeberschrPara"/>
        <w:rPr>
          <w:rFonts w:ascii="Calibri" w:hAnsi="Calibri" w:cs="Calibri"/>
          <w:b w:val="0"/>
          <w:szCs w:val="24"/>
        </w:rPr>
      </w:pPr>
    </w:p>
    <w:p w:rsidR="00B2391E" w:rsidRDefault="00B2391E" w:rsidP="00F573D0">
      <w:pPr>
        <w:pStyle w:val="45UeberschrPara"/>
        <w:rPr>
          <w:rFonts w:ascii="Calibri" w:hAnsi="Calibri" w:cs="Calibri"/>
          <w:b w:val="0"/>
          <w:szCs w:val="24"/>
        </w:rPr>
      </w:pPr>
    </w:p>
    <w:p w:rsidR="00F573D0" w:rsidRDefault="00F573D0" w:rsidP="00B2391E">
      <w:pPr>
        <w:pStyle w:val="45UeberschrPara"/>
        <w:spacing w:before="0" w:line="240" w:lineRule="auto"/>
        <w:rPr>
          <w:rFonts w:ascii="Calibri" w:hAnsi="Calibri" w:cs="Calibri"/>
          <w:sz w:val="18"/>
        </w:rPr>
      </w:pPr>
      <w:r w:rsidRPr="00B2391E">
        <w:rPr>
          <w:rFonts w:ascii="Calibri" w:hAnsi="Calibri" w:cs="Calibri"/>
          <w:sz w:val="18"/>
        </w:rPr>
        <w:t>Ansprüche bei Ausscheiden aus dem Dienst (Urlaubsersatzleistung)</w:t>
      </w:r>
    </w:p>
    <w:p w:rsidR="00B2391E" w:rsidRPr="00B2391E" w:rsidRDefault="00B2391E" w:rsidP="00B2391E">
      <w:pPr>
        <w:pStyle w:val="51Abs"/>
      </w:pPr>
    </w:p>
    <w:p w:rsidR="00F573D0" w:rsidRPr="00B2391E" w:rsidRDefault="00F573D0" w:rsidP="00B2391E">
      <w:pPr>
        <w:pStyle w:val="45UeberschrPara"/>
        <w:spacing w:before="0" w:line="240" w:lineRule="auto"/>
        <w:jc w:val="left"/>
        <w:rPr>
          <w:rFonts w:ascii="Calibri" w:hAnsi="Calibri" w:cs="Calibri"/>
          <w:b w:val="0"/>
          <w:sz w:val="18"/>
        </w:rPr>
      </w:pPr>
      <w:r w:rsidRPr="00B2391E">
        <w:rPr>
          <w:rFonts w:ascii="Calibri" w:hAnsi="Calibri" w:cs="Calibri"/>
          <w:sz w:val="18"/>
        </w:rPr>
        <w:t xml:space="preserve">§ 13e. (1) </w:t>
      </w:r>
      <w:r w:rsidR="00B2391E" w:rsidRPr="00B2391E">
        <w:rPr>
          <w:rFonts w:ascii="Calibri" w:hAnsi="Calibri" w:cs="Calibri"/>
          <w:sz w:val="18"/>
        </w:rPr>
        <w:t>GehG 1956</w:t>
      </w:r>
      <w:r w:rsidR="00B2391E">
        <w:rPr>
          <w:rFonts w:ascii="Calibri" w:hAnsi="Calibri" w:cs="Calibri"/>
          <w:b w:val="0"/>
          <w:sz w:val="18"/>
        </w:rPr>
        <w:t xml:space="preserve"> </w:t>
      </w:r>
      <w:r w:rsidRPr="00B2391E">
        <w:rPr>
          <w:rFonts w:ascii="Calibri" w:hAnsi="Calibri" w:cs="Calibri"/>
          <w:b w:val="0"/>
          <w:sz w:val="18"/>
        </w:rPr>
        <w:t>Der Beamtin oder dem Beamten gebührt anlässlich des Ausscheidens aus dem Dienststand oder aus dem Dienstverhältnis eine Ersatzleistung für den noch nicht verbrauchten Erholungsurlaub, wenn sie oder er nicht unmittelbar in ein anderes Dienstverhältnis zum Bund übernommen wird (Urlaubsersatzleistung).</w:t>
      </w:r>
    </w:p>
    <w:p w:rsidR="00F573D0" w:rsidRPr="00B2391E" w:rsidRDefault="00F573D0" w:rsidP="00B2391E">
      <w:pPr>
        <w:pStyle w:val="45UeberschrPara"/>
        <w:spacing w:before="0" w:line="240" w:lineRule="auto"/>
        <w:jc w:val="left"/>
        <w:rPr>
          <w:rFonts w:ascii="Calibri" w:hAnsi="Calibri" w:cs="Calibri"/>
          <w:b w:val="0"/>
          <w:sz w:val="18"/>
        </w:rPr>
      </w:pPr>
      <w:r w:rsidRPr="00B2391E">
        <w:rPr>
          <w:rFonts w:ascii="Calibri" w:hAnsi="Calibri" w:cs="Calibri"/>
          <w:b w:val="0"/>
          <w:sz w:val="18"/>
        </w:rPr>
        <w:t>(2) Die Urlaubsersatzleistung gebührt nicht</w:t>
      </w:r>
    </w:p>
    <w:p w:rsidR="00F573D0" w:rsidRPr="00B2391E" w:rsidRDefault="00B2391E" w:rsidP="00B2391E">
      <w:pPr>
        <w:pStyle w:val="45UeberschrPara"/>
        <w:spacing w:before="0" w:line="240" w:lineRule="auto"/>
        <w:jc w:val="left"/>
        <w:rPr>
          <w:rFonts w:ascii="Calibri" w:hAnsi="Calibri" w:cs="Calibri"/>
          <w:b w:val="0"/>
          <w:sz w:val="18"/>
        </w:rPr>
      </w:pPr>
      <w:r>
        <w:rPr>
          <w:rFonts w:ascii="Calibri" w:hAnsi="Calibri" w:cs="Calibri"/>
          <w:b w:val="0"/>
          <w:sz w:val="18"/>
        </w:rPr>
        <w:tab/>
        <w:t xml:space="preserve">1. </w:t>
      </w:r>
      <w:r w:rsidR="00F573D0" w:rsidRPr="00B2391E">
        <w:rPr>
          <w:rFonts w:ascii="Calibri" w:hAnsi="Calibri" w:cs="Calibri"/>
          <w:b w:val="0"/>
          <w:sz w:val="18"/>
        </w:rPr>
        <w:t>für jene Teile des Erholungsurlaubes, die die Beamtin oder der Beamte trotz rechtzeitigem, unmissverständlichem und nachweislichem Hinwirken entsprechend dem § 45 Abs. 1a BDG 1979 durch ihre oder seine Vorgesetzte bzw. ihren oder seinen Vorgesetzten nicht verbraucht hat, es sei denn der Verbrauch war wegen einer Dienstverhinderung durch Krankheit, Unfall oder Gebrechen unmöglich, oder</w:t>
      </w:r>
    </w:p>
    <w:p w:rsidR="00F573D0" w:rsidRPr="00B2391E" w:rsidRDefault="00B2391E" w:rsidP="00B2391E">
      <w:pPr>
        <w:pStyle w:val="45UeberschrPara"/>
        <w:spacing w:before="0" w:line="240" w:lineRule="auto"/>
        <w:jc w:val="left"/>
        <w:rPr>
          <w:rFonts w:ascii="Calibri" w:hAnsi="Calibri" w:cs="Calibri"/>
          <w:b w:val="0"/>
          <w:sz w:val="18"/>
        </w:rPr>
      </w:pPr>
      <w:r>
        <w:rPr>
          <w:rFonts w:ascii="Calibri" w:hAnsi="Calibri" w:cs="Calibri"/>
          <w:b w:val="0"/>
          <w:sz w:val="18"/>
        </w:rPr>
        <w:tab/>
        <w:t xml:space="preserve">2. </w:t>
      </w:r>
      <w:r w:rsidR="00F573D0" w:rsidRPr="00B2391E">
        <w:rPr>
          <w:rFonts w:ascii="Calibri" w:hAnsi="Calibri" w:cs="Calibri"/>
          <w:b w:val="0"/>
          <w:sz w:val="18"/>
        </w:rPr>
        <w:t>wenn das Dienstverhältnis nach § 20 Abs. 1 Z 3, 3a oder 4 BDG 1979 aufgelöst wurde.</w:t>
      </w:r>
    </w:p>
    <w:p w:rsidR="00F573D0" w:rsidRPr="00B2391E" w:rsidRDefault="00F573D0" w:rsidP="00B2391E">
      <w:pPr>
        <w:pStyle w:val="45UeberschrPara"/>
        <w:spacing w:before="0" w:line="240" w:lineRule="auto"/>
        <w:jc w:val="left"/>
        <w:rPr>
          <w:rFonts w:ascii="Calibri" w:hAnsi="Calibri" w:cs="Calibri"/>
          <w:b w:val="0"/>
          <w:sz w:val="18"/>
        </w:rPr>
      </w:pPr>
    </w:p>
    <w:p w:rsidR="00585706" w:rsidRPr="00B2391E" w:rsidRDefault="00585706">
      <w:pPr>
        <w:spacing w:after="345" w:line="300" w:lineRule="auto"/>
        <w:rPr>
          <w:rFonts w:ascii="Calibri" w:hAnsi="Calibri" w:cs="Calibri"/>
          <w:sz w:val="20"/>
          <w:szCs w:val="24"/>
        </w:rPr>
      </w:pPr>
    </w:p>
    <w:sectPr w:rsidR="00585706" w:rsidRPr="00B2391E" w:rsidSect="00DE2BA7">
      <w:footerReference w:type="first" r:id="rId11"/>
      <w:pgSz w:w="11900" w:h="16840" w:code="9"/>
      <w:pgMar w:top="680" w:right="1021" w:bottom="680" w:left="102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18" w:rsidRDefault="00703F18">
      <w:r>
        <w:separator/>
      </w:r>
    </w:p>
  </w:endnote>
  <w:endnote w:type="continuationSeparator" w:id="0">
    <w:p w:rsidR="00703F18" w:rsidRDefault="0070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rPr>
        <w:rFonts w:ascii="Corbel" w:hAnsi="Corbel"/>
        <w:sz w:val="16"/>
        <w:szCs w:val="15"/>
      </w:rPr>
    </w:pPr>
    <w:r>
      <w:rPr>
        <w:rFonts w:ascii="Corbel" w:hAnsi="Corbel"/>
        <w:sz w:val="16"/>
        <w:szCs w:val="15"/>
      </w:rPr>
      <w:t>CI der Bundesregierung - Vorlagen und Funktionen in Microsoft Word</w:t>
    </w:r>
    <w:r w:rsidRPr="00EC212A">
      <w:rPr>
        <w:rFonts w:ascii="Corbel" w:hAnsi="Corbel"/>
        <w:sz w:val="16"/>
        <w:szCs w:val="15"/>
      </w:rPr>
      <w:tab/>
    </w:r>
    <w:r w:rsidRPr="00EC212A">
      <w:rPr>
        <w:rFonts w:ascii="Corbel" w:hAnsi="Corbel"/>
        <w:sz w:val="16"/>
        <w:szCs w:val="15"/>
      </w:rPr>
      <w:fldChar w:fldCharType="begin"/>
    </w:r>
    <w:r w:rsidRPr="00EC212A">
      <w:rPr>
        <w:rFonts w:ascii="Corbel" w:hAnsi="Corbel"/>
        <w:sz w:val="16"/>
        <w:szCs w:val="15"/>
      </w:rPr>
      <w:instrText>PAGE   \* MERGEFORMAT</w:instrText>
    </w:r>
    <w:r w:rsidRPr="00EC212A">
      <w:rPr>
        <w:rFonts w:ascii="Corbel" w:hAnsi="Corbel"/>
        <w:sz w:val="16"/>
        <w:szCs w:val="15"/>
      </w:rPr>
      <w:fldChar w:fldCharType="separate"/>
    </w:r>
    <w:r>
      <w:rPr>
        <w:rFonts w:ascii="Corbel" w:hAnsi="Corbel"/>
        <w:noProof/>
        <w:sz w:val="16"/>
        <w:szCs w:val="15"/>
      </w:rPr>
      <w:t>1</w:t>
    </w:r>
    <w:r w:rsidRPr="00EC212A">
      <w:rPr>
        <w:rFonts w:ascii="Corbel" w:hAnsi="Corbel"/>
        <w:sz w:val="16"/>
        <w:szCs w:val="15"/>
      </w:rPr>
      <w:fldChar w:fldCharType="end"/>
    </w:r>
    <w:r w:rsidRPr="00EC212A">
      <w:rPr>
        <w:rFonts w:ascii="Corbel" w:hAnsi="Corbel"/>
        <w:sz w:val="16"/>
        <w:szCs w:val="15"/>
      </w:rPr>
      <w:t xml:space="preserve"> von </w:t>
    </w:r>
    <w:r w:rsidRPr="00EC212A">
      <w:rPr>
        <w:rFonts w:ascii="Corbel" w:hAnsi="Corbel"/>
        <w:sz w:val="16"/>
        <w:szCs w:val="15"/>
      </w:rPr>
      <w:fldChar w:fldCharType="begin"/>
    </w:r>
    <w:r w:rsidRPr="00EC212A">
      <w:rPr>
        <w:rFonts w:ascii="Corbel" w:hAnsi="Corbel"/>
        <w:sz w:val="16"/>
        <w:szCs w:val="15"/>
      </w:rPr>
      <w:instrText xml:space="preserve"> NUMPAGES   \* MERGEFORMAT </w:instrText>
    </w:r>
    <w:r w:rsidRPr="00EC212A">
      <w:rPr>
        <w:rFonts w:ascii="Corbel" w:hAnsi="Corbel"/>
        <w:sz w:val="16"/>
        <w:szCs w:val="15"/>
      </w:rPr>
      <w:fldChar w:fldCharType="separate"/>
    </w:r>
    <w:r w:rsidR="001B5ACD">
      <w:rPr>
        <w:rFonts w:ascii="Corbel" w:hAnsi="Corbel"/>
        <w:noProof/>
        <w:sz w:val="16"/>
        <w:szCs w:val="15"/>
      </w:rPr>
      <w:t>2</w:t>
    </w:r>
    <w:r w:rsidRPr="00EC212A">
      <w:rPr>
        <w:rFonts w:ascii="Corbel" w:hAnsi="Corbel"/>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18" w:rsidRDefault="00703F18">
      <w:r>
        <w:separator/>
      </w:r>
    </w:p>
  </w:footnote>
  <w:footnote w:type="continuationSeparator" w:id="0">
    <w:p w:rsidR="00703F18" w:rsidRDefault="0070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2A15120"/>
    <w:multiLevelType w:val="hybridMultilevel"/>
    <w:tmpl w:val="5D4472F8"/>
    <w:lvl w:ilvl="0" w:tplc="C7C8C1D4">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4"/>
  </w:num>
  <w:num w:numId="3">
    <w:abstractNumId w:val="1"/>
  </w:num>
  <w:num w:numId="4">
    <w:abstractNumId w:val="2"/>
  </w:num>
  <w:num w:numId="5">
    <w:abstractNumId w:val="10"/>
  </w:num>
  <w:num w:numId="6">
    <w:abstractNumId w:val="6"/>
  </w:num>
  <w:num w:numId="7">
    <w:abstractNumId w:val="8"/>
  </w:num>
  <w:num w:numId="8">
    <w:abstractNumId w:val="12"/>
  </w:num>
  <w:num w:numId="9">
    <w:abstractNumId w:val="0"/>
  </w:num>
  <w:num w:numId="10">
    <w:abstractNumId w:val="11"/>
  </w:num>
  <w:num w:numId="11">
    <w:abstractNumId w:val="12"/>
  </w:num>
  <w:num w:numId="12">
    <w:abstractNumId w:val="5"/>
  </w:num>
  <w:num w:numId="13">
    <w:abstractNumId w:val="3"/>
  </w:num>
  <w:num w:numId="14">
    <w:abstractNumId w:val="13"/>
  </w:num>
  <w:num w:numId="15">
    <w:abstractNumId w:val="8"/>
  </w:num>
  <w:num w:numId="16">
    <w:abstractNumId w:val="8"/>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18"/>
    <w:rsid w:val="0000588B"/>
    <w:rsid w:val="000066E3"/>
    <w:rsid w:val="000074F2"/>
    <w:rsid w:val="00010512"/>
    <w:rsid w:val="00012163"/>
    <w:rsid w:val="000121D2"/>
    <w:rsid w:val="00012E9C"/>
    <w:rsid w:val="00016565"/>
    <w:rsid w:val="000170E5"/>
    <w:rsid w:val="00023BC8"/>
    <w:rsid w:val="00026B23"/>
    <w:rsid w:val="000275DF"/>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2F44"/>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63E75"/>
    <w:rsid w:val="00170ABD"/>
    <w:rsid w:val="0017245E"/>
    <w:rsid w:val="00174CE9"/>
    <w:rsid w:val="00180203"/>
    <w:rsid w:val="001810F2"/>
    <w:rsid w:val="0018120E"/>
    <w:rsid w:val="00183D40"/>
    <w:rsid w:val="00196AEC"/>
    <w:rsid w:val="001A2E32"/>
    <w:rsid w:val="001A7F6A"/>
    <w:rsid w:val="001B065A"/>
    <w:rsid w:val="001B478A"/>
    <w:rsid w:val="001B5ACD"/>
    <w:rsid w:val="001B5BF3"/>
    <w:rsid w:val="001B5EFD"/>
    <w:rsid w:val="001B62EF"/>
    <w:rsid w:val="001B71F4"/>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3E14"/>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4D0"/>
    <w:rsid w:val="002D67CD"/>
    <w:rsid w:val="002D68BF"/>
    <w:rsid w:val="002E0C7C"/>
    <w:rsid w:val="002E7389"/>
    <w:rsid w:val="002E7E47"/>
    <w:rsid w:val="002F4272"/>
    <w:rsid w:val="003022C6"/>
    <w:rsid w:val="003049CE"/>
    <w:rsid w:val="0030532C"/>
    <w:rsid w:val="003078CB"/>
    <w:rsid w:val="00311F74"/>
    <w:rsid w:val="00314098"/>
    <w:rsid w:val="003160D3"/>
    <w:rsid w:val="003224FC"/>
    <w:rsid w:val="00330A07"/>
    <w:rsid w:val="00331462"/>
    <w:rsid w:val="00331DBE"/>
    <w:rsid w:val="00332581"/>
    <w:rsid w:val="00333F90"/>
    <w:rsid w:val="003341C1"/>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1F5"/>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48F0"/>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3EC4"/>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A7D97"/>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47487"/>
    <w:rsid w:val="00552A3C"/>
    <w:rsid w:val="0055417F"/>
    <w:rsid w:val="00554367"/>
    <w:rsid w:val="00554FC1"/>
    <w:rsid w:val="00555582"/>
    <w:rsid w:val="00555F6D"/>
    <w:rsid w:val="005717DB"/>
    <w:rsid w:val="00571A6F"/>
    <w:rsid w:val="00572FF8"/>
    <w:rsid w:val="00574AA8"/>
    <w:rsid w:val="00574E2A"/>
    <w:rsid w:val="00576974"/>
    <w:rsid w:val="005830F7"/>
    <w:rsid w:val="00585706"/>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3F18"/>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E7ACA"/>
    <w:rsid w:val="007F0C63"/>
    <w:rsid w:val="007F1E35"/>
    <w:rsid w:val="007F1E60"/>
    <w:rsid w:val="007F37AB"/>
    <w:rsid w:val="007F3C5E"/>
    <w:rsid w:val="007F4D90"/>
    <w:rsid w:val="007F691B"/>
    <w:rsid w:val="008029B3"/>
    <w:rsid w:val="00804377"/>
    <w:rsid w:val="00806B0A"/>
    <w:rsid w:val="00807F6F"/>
    <w:rsid w:val="0081129A"/>
    <w:rsid w:val="00813570"/>
    <w:rsid w:val="008139A3"/>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83C36"/>
    <w:rsid w:val="00890763"/>
    <w:rsid w:val="00891E48"/>
    <w:rsid w:val="008937CF"/>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401E"/>
    <w:rsid w:val="009558C0"/>
    <w:rsid w:val="00955B5D"/>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1F8"/>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2C87"/>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391E"/>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6BB7"/>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2BA7"/>
    <w:rsid w:val="00DE3DF1"/>
    <w:rsid w:val="00DE4108"/>
    <w:rsid w:val="00DE67C1"/>
    <w:rsid w:val="00DE7E51"/>
    <w:rsid w:val="00DF02B4"/>
    <w:rsid w:val="00DF3A35"/>
    <w:rsid w:val="00DF69A9"/>
    <w:rsid w:val="00DF729B"/>
    <w:rsid w:val="00DF7C7D"/>
    <w:rsid w:val="00E0184C"/>
    <w:rsid w:val="00E07E46"/>
    <w:rsid w:val="00E10F42"/>
    <w:rsid w:val="00E12CCA"/>
    <w:rsid w:val="00E133D9"/>
    <w:rsid w:val="00E13A8B"/>
    <w:rsid w:val="00E1499E"/>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299F"/>
    <w:rsid w:val="00EA51E7"/>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3D0"/>
    <w:rsid w:val="00F57F7C"/>
    <w:rsid w:val="00F62EC3"/>
    <w:rsid w:val="00F63808"/>
    <w:rsid w:val="00F71415"/>
    <w:rsid w:val="00F73C34"/>
    <w:rsid w:val="00F7403D"/>
    <w:rsid w:val="00F75835"/>
    <w:rsid w:val="00F779DA"/>
    <w:rsid w:val="00F77B36"/>
    <w:rsid w:val="00F8312D"/>
    <w:rsid w:val="00F869D9"/>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4EF2"/>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4B5EA55-67B2-4734-A8C9-4C107EE2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F18"/>
    <w:pPr>
      <w:spacing w:after="0" w:line="240" w:lineRule="auto"/>
    </w:pPr>
    <w:rPr>
      <w:rFonts w:ascii="Times New Roman" w:eastAsia="Times New Roman" w:hAnsi="Times New Roman" w:cs="Times New Roman"/>
      <w:szCs w:val="20"/>
      <w:lang w:eastAsia="de-DE"/>
    </w:rPr>
  </w:style>
  <w:style w:type="paragraph" w:styleId="berschrift1">
    <w:name w:val="heading 1"/>
    <w:aliases w:val="Ü1"/>
    <w:basedOn w:val="Standard"/>
    <w:next w:val="Standard"/>
    <w:link w:val="berschrift1Zchn"/>
    <w:uiPriority w:val="2"/>
    <w:qFormat/>
    <w:rsid w:val="004A7D97"/>
    <w:pPr>
      <w:keepNext/>
      <w:pageBreakBefore/>
      <w:spacing w:after="690" w:line="690" w:lineRule="exact"/>
      <w:outlineLvl w:val="0"/>
    </w:pPr>
    <w:rPr>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style>
  <w:style w:type="character" w:customStyle="1" w:styleId="berschrift1Zchn">
    <w:name w:val="Überschrift 1 Zchn"/>
    <w:aliases w:val="Ü1 Zchn"/>
    <w:basedOn w:val="Absatz-Standardschriftart"/>
    <w:link w:val="berschrift1"/>
    <w:uiPriority w:val="2"/>
    <w:rsid w:val="004A7D97"/>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5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contextualSpacing/>
    </w:pPr>
    <w:rPr>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pPr>
    <w:rPr>
      <w:szCs w:val="22"/>
      <w:lang w:eastAsia="de-AT"/>
    </w:rPr>
  </w:style>
  <w:style w:type="paragraph" w:styleId="Aufzhlungszeichen4">
    <w:name w:val="List Bullet 4"/>
    <w:basedOn w:val="Standard"/>
    <w:uiPriority w:val="10"/>
    <w:semiHidden/>
    <w:rsid w:val="00B12CD8"/>
    <w:pPr>
      <w:numPr>
        <w:ilvl w:val="3"/>
        <w:numId w:val="7"/>
      </w:numPr>
    </w:pPr>
    <w:rPr>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szCs w:val="22"/>
      <w:lang w:eastAsia="de-AT"/>
    </w:rPr>
  </w:style>
  <w:style w:type="paragraph" w:customStyle="1" w:styleId="Aufzhlungszeichen6">
    <w:name w:val="Aufzählungszeichen 6"/>
    <w:basedOn w:val="Standard"/>
    <w:uiPriority w:val="10"/>
    <w:semiHidden/>
    <w:rsid w:val="00B12CD8"/>
    <w:pPr>
      <w:numPr>
        <w:ilvl w:val="5"/>
        <w:numId w:val="7"/>
      </w:numPr>
    </w:pPr>
    <w:rPr>
      <w:szCs w:val="22"/>
      <w:lang w:eastAsia="de-AT"/>
    </w:rPr>
  </w:style>
  <w:style w:type="paragraph" w:customStyle="1" w:styleId="Aufzhlungszeichen7">
    <w:name w:val="Aufzählungszeichen 7"/>
    <w:basedOn w:val="Standard"/>
    <w:uiPriority w:val="10"/>
    <w:semiHidden/>
    <w:rsid w:val="00B12CD8"/>
    <w:pPr>
      <w:numPr>
        <w:ilvl w:val="6"/>
        <w:numId w:val="7"/>
      </w:numPr>
    </w:pPr>
    <w:rPr>
      <w:szCs w:val="22"/>
      <w:lang w:eastAsia="de-AT"/>
    </w:rPr>
  </w:style>
  <w:style w:type="paragraph" w:customStyle="1" w:styleId="Aufzhlungszeichen8">
    <w:name w:val="Aufzählungszeichen 8"/>
    <w:basedOn w:val="Standard"/>
    <w:uiPriority w:val="10"/>
    <w:semiHidden/>
    <w:rsid w:val="00B12CD8"/>
    <w:pPr>
      <w:numPr>
        <w:ilvl w:val="7"/>
        <w:numId w:val="7"/>
      </w:numPr>
    </w:pPr>
    <w:rPr>
      <w:szCs w:val="22"/>
      <w:lang w:eastAsia="de-AT"/>
    </w:rPr>
  </w:style>
  <w:style w:type="paragraph" w:customStyle="1" w:styleId="Aufzhlungszeichen9">
    <w:name w:val="Aufzählungszeichen 9"/>
    <w:basedOn w:val="Standard"/>
    <w:uiPriority w:val="10"/>
    <w:semiHidden/>
    <w:rsid w:val="00B12CD8"/>
    <w:pPr>
      <w:numPr>
        <w:ilvl w:val="8"/>
        <w:numId w:val="7"/>
      </w:numPr>
    </w:pPr>
    <w:rPr>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szCs w:val="22"/>
      <w:lang w:eastAsia="de-AT"/>
    </w:rPr>
  </w:style>
  <w:style w:type="paragraph" w:customStyle="1" w:styleId="Gliederung1">
    <w:name w:val="Gliederung 1."/>
    <w:aliases w:val="GL 1."/>
    <w:basedOn w:val="Standard"/>
    <w:uiPriority w:val="17"/>
    <w:qFormat/>
    <w:rsid w:val="00B12CD8"/>
    <w:pPr>
      <w:numPr>
        <w:numId w:val="10"/>
      </w:numPr>
    </w:pPr>
    <w:rPr>
      <w:szCs w:val="22"/>
      <w:lang w:eastAsia="de-AT"/>
    </w:rPr>
  </w:style>
  <w:style w:type="paragraph" w:customStyle="1" w:styleId="Gliederung11">
    <w:name w:val="Gliederung 1.1"/>
    <w:aliases w:val="GL 1.1."/>
    <w:basedOn w:val="Standard"/>
    <w:uiPriority w:val="17"/>
    <w:qFormat/>
    <w:rsid w:val="00B12CD8"/>
    <w:pPr>
      <w:numPr>
        <w:ilvl w:val="1"/>
        <w:numId w:val="10"/>
      </w:numPr>
    </w:pPr>
    <w:rPr>
      <w:szCs w:val="22"/>
      <w:lang w:eastAsia="de-AT"/>
    </w:rPr>
  </w:style>
  <w:style w:type="paragraph" w:customStyle="1" w:styleId="Gliederung111">
    <w:name w:val="Gliederung 1.1.1."/>
    <w:aliases w:val="GL 1.1.1."/>
    <w:basedOn w:val="Standard"/>
    <w:uiPriority w:val="17"/>
    <w:rsid w:val="00B12CD8"/>
    <w:pPr>
      <w:numPr>
        <w:ilvl w:val="2"/>
        <w:numId w:val="10"/>
      </w:numPr>
    </w:pPr>
    <w:rPr>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szCs w:val="22"/>
      <w:lang w:eastAsia="de-AT"/>
    </w:rPr>
  </w:style>
  <w:style w:type="paragraph" w:styleId="Listenfortsetzung2">
    <w:name w:val="List Continue 2"/>
    <w:aliases w:val="L Ftsz 2"/>
    <w:basedOn w:val="Standard"/>
    <w:uiPriority w:val="14"/>
    <w:qFormat/>
    <w:rsid w:val="00B12CD8"/>
    <w:pPr>
      <w:ind w:left="794"/>
      <w:contextualSpacing/>
    </w:pPr>
  </w:style>
  <w:style w:type="paragraph" w:styleId="Listenfortsetzung">
    <w:name w:val="List Continue"/>
    <w:aliases w:val="L Ftsz 1"/>
    <w:basedOn w:val="Standard"/>
    <w:uiPriority w:val="13"/>
    <w:qFormat/>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szCs w:val="22"/>
      <w:lang w:eastAsia="de-AT"/>
    </w:rPr>
  </w:style>
  <w:style w:type="paragraph" w:customStyle="1" w:styleId="Listennummer7">
    <w:name w:val="Listennummer 7"/>
    <w:basedOn w:val="Standard"/>
    <w:uiPriority w:val="12"/>
    <w:semiHidden/>
    <w:rsid w:val="00B12CD8"/>
    <w:pPr>
      <w:numPr>
        <w:ilvl w:val="6"/>
        <w:numId w:val="12"/>
      </w:numPr>
    </w:pPr>
    <w:rPr>
      <w:szCs w:val="22"/>
      <w:lang w:eastAsia="de-AT"/>
    </w:rPr>
  </w:style>
  <w:style w:type="paragraph" w:customStyle="1" w:styleId="Listennummer8">
    <w:name w:val="Listennummer 8"/>
    <w:basedOn w:val="Standard"/>
    <w:uiPriority w:val="12"/>
    <w:semiHidden/>
    <w:rsid w:val="00B12CD8"/>
    <w:pPr>
      <w:numPr>
        <w:ilvl w:val="7"/>
        <w:numId w:val="12"/>
      </w:numPr>
    </w:pPr>
    <w:rPr>
      <w:szCs w:val="22"/>
      <w:lang w:eastAsia="de-AT"/>
    </w:rPr>
  </w:style>
  <w:style w:type="paragraph" w:customStyle="1" w:styleId="Listennummer9">
    <w:name w:val="Listennummer 9"/>
    <w:basedOn w:val="Standard"/>
    <w:uiPriority w:val="12"/>
    <w:semiHidden/>
    <w:rsid w:val="00B12CD8"/>
    <w:pPr>
      <w:numPr>
        <w:ilvl w:val="8"/>
        <w:numId w:val="12"/>
      </w:numPr>
    </w:pPr>
    <w:rPr>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pPr>
    <w:rPr>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styleId="Textkrper2">
    <w:name w:val="Body Text 2"/>
    <w:basedOn w:val="Standard"/>
    <w:link w:val="Textkrper2Zchn"/>
    <w:semiHidden/>
    <w:unhideWhenUsed/>
    <w:locked/>
    <w:rsid w:val="00703F18"/>
    <w:pPr>
      <w:tabs>
        <w:tab w:val="left" w:pos="1134"/>
      </w:tabs>
    </w:pPr>
    <w:rPr>
      <w:rFonts w:ascii="Arial" w:hAnsi="Arial"/>
      <w:sz w:val="22"/>
    </w:rPr>
  </w:style>
  <w:style w:type="character" w:customStyle="1" w:styleId="Textkrper2Zchn">
    <w:name w:val="Textkörper 2 Zchn"/>
    <w:basedOn w:val="Absatz-Standardschriftart"/>
    <w:link w:val="Textkrper2"/>
    <w:semiHidden/>
    <w:rsid w:val="00703F18"/>
    <w:rPr>
      <w:rFonts w:ascii="Arial" w:eastAsia="Times New Roman" w:hAnsi="Arial" w:cs="Times New Roman"/>
      <w:sz w:val="22"/>
      <w:szCs w:val="20"/>
      <w:lang w:eastAsia="de-DE"/>
    </w:rPr>
  </w:style>
  <w:style w:type="paragraph" w:customStyle="1" w:styleId="45UeberschrPara">
    <w:name w:val="45_UeberschrPara"/>
    <w:basedOn w:val="Standard"/>
    <w:next w:val="51Abs"/>
    <w:qFormat/>
    <w:rsid w:val="007F3C5E"/>
    <w:pPr>
      <w:keepNext/>
      <w:spacing w:before="80" w:line="220" w:lineRule="exact"/>
      <w:jc w:val="center"/>
    </w:pPr>
    <w:rPr>
      <w:b/>
      <w:color w:val="000000"/>
      <w:sz w:val="20"/>
      <w:lang w:val="de-AT" w:eastAsia="de-AT"/>
    </w:rPr>
  </w:style>
  <w:style w:type="paragraph" w:customStyle="1" w:styleId="51Abs">
    <w:name w:val="51_Abs"/>
    <w:basedOn w:val="Standard"/>
    <w:qFormat/>
    <w:rsid w:val="007F3C5E"/>
    <w:pPr>
      <w:spacing w:before="80" w:line="220" w:lineRule="exact"/>
      <w:ind w:firstLine="397"/>
      <w:jc w:val="both"/>
    </w:pPr>
    <w:rPr>
      <w:color w:val="000000"/>
      <w:sz w:val="20"/>
      <w:lang w:val="de-AT" w:eastAsia="de-AT"/>
    </w:rPr>
  </w:style>
  <w:style w:type="character" w:customStyle="1" w:styleId="991GldSymbol">
    <w:name w:val="991_GldSymbol"/>
    <w:rsid w:val="007F3C5E"/>
    <w:rPr>
      <w:b/>
      <w:color w:val="000000"/>
    </w:rPr>
  </w:style>
  <w:style w:type="paragraph" w:customStyle="1" w:styleId="52Aufzaehle1Ziffer">
    <w:name w:val="52_Aufzaehl_e1_Ziffer"/>
    <w:basedOn w:val="Standard"/>
    <w:qFormat/>
    <w:rsid w:val="007F3C5E"/>
    <w:pPr>
      <w:tabs>
        <w:tab w:val="right" w:pos="624"/>
        <w:tab w:val="left" w:pos="680"/>
      </w:tabs>
      <w:spacing w:before="40" w:line="220" w:lineRule="exact"/>
      <w:ind w:left="680" w:hanging="680"/>
      <w:jc w:val="both"/>
    </w:pPr>
    <w:rPr>
      <w:color w:val="000000"/>
      <w:sz w:val="20"/>
      <w:lang w:val="de-AT" w:eastAsia="de-AT"/>
    </w:rPr>
  </w:style>
  <w:style w:type="paragraph" w:customStyle="1" w:styleId="abs">
    <w:name w:val="abs"/>
    <w:basedOn w:val="Standard"/>
    <w:rsid w:val="00CC6BB7"/>
    <w:pPr>
      <w:spacing w:before="100" w:beforeAutospacing="1" w:after="100" w:afterAutospacing="1"/>
    </w:pPr>
    <w:rPr>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294">
      <w:bodyDiv w:val="1"/>
      <w:marLeft w:val="0"/>
      <w:marRight w:val="0"/>
      <w:marTop w:val="0"/>
      <w:marBottom w:val="0"/>
      <w:divBdr>
        <w:top w:val="none" w:sz="0" w:space="0" w:color="auto"/>
        <w:left w:val="none" w:sz="0" w:space="0" w:color="auto"/>
        <w:bottom w:val="none" w:sz="0" w:space="0" w:color="auto"/>
        <w:right w:val="none" w:sz="0" w:space="0" w:color="auto"/>
      </w:divBdr>
    </w:div>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68662965">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64352714">
      <w:bodyDiv w:val="1"/>
      <w:marLeft w:val="0"/>
      <w:marRight w:val="0"/>
      <w:marTop w:val="0"/>
      <w:marBottom w:val="0"/>
      <w:divBdr>
        <w:top w:val="none" w:sz="0" w:space="0" w:color="auto"/>
        <w:left w:val="none" w:sz="0" w:space="0" w:color="auto"/>
        <w:bottom w:val="none" w:sz="0" w:space="0" w:color="auto"/>
        <w:right w:val="none" w:sz="0" w:space="0" w:color="auto"/>
      </w:divBdr>
    </w:div>
    <w:div w:id="854342168">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641882676">
      <w:bodyDiv w:val="1"/>
      <w:marLeft w:val="0"/>
      <w:marRight w:val="0"/>
      <w:marTop w:val="0"/>
      <w:marBottom w:val="0"/>
      <w:divBdr>
        <w:top w:val="none" w:sz="0" w:space="0" w:color="auto"/>
        <w:left w:val="none" w:sz="0" w:space="0" w:color="auto"/>
        <w:bottom w:val="none" w:sz="0" w:space="0" w:color="auto"/>
        <w:right w:val="none" w:sz="0" w:space="0" w:color="auto"/>
      </w:divBdr>
      <w:divsChild>
        <w:div w:id="2022001075">
          <w:marLeft w:val="0"/>
          <w:marRight w:val="0"/>
          <w:marTop w:val="0"/>
          <w:marBottom w:val="0"/>
          <w:divBdr>
            <w:top w:val="none" w:sz="0" w:space="0" w:color="auto"/>
            <w:left w:val="none" w:sz="0" w:space="0" w:color="auto"/>
            <w:bottom w:val="none" w:sz="0" w:space="0" w:color="auto"/>
            <w:right w:val="none" w:sz="0" w:space="0" w:color="auto"/>
          </w:divBdr>
        </w:div>
      </w:divsChild>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800878328">
      <w:bodyDiv w:val="1"/>
      <w:marLeft w:val="0"/>
      <w:marRight w:val="0"/>
      <w:marTop w:val="0"/>
      <w:marBottom w:val="0"/>
      <w:divBdr>
        <w:top w:val="none" w:sz="0" w:space="0" w:color="auto"/>
        <w:left w:val="none" w:sz="0" w:space="0" w:color="auto"/>
        <w:bottom w:val="none" w:sz="0" w:space="0" w:color="auto"/>
        <w:right w:val="none" w:sz="0" w:space="0" w:color="auto"/>
      </w:divBdr>
    </w:div>
    <w:div w:id="2033649561">
      <w:bodyDiv w:val="1"/>
      <w:marLeft w:val="0"/>
      <w:marRight w:val="0"/>
      <w:marTop w:val="0"/>
      <w:marBottom w:val="0"/>
      <w:divBdr>
        <w:top w:val="none" w:sz="0" w:space="0" w:color="auto"/>
        <w:left w:val="none" w:sz="0" w:space="0" w:color="auto"/>
        <w:bottom w:val="none" w:sz="0" w:space="0" w:color="auto"/>
        <w:right w:val="none" w:sz="0" w:space="0" w:color="auto"/>
      </w:divBdr>
      <w:divsChild>
        <w:div w:id="132524738">
          <w:marLeft w:val="0"/>
          <w:marRight w:val="0"/>
          <w:marTop w:val="0"/>
          <w:marBottom w:val="0"/>
          <w:divBdr>
            <w:top w:val="none" w:sz="0" w:space="0" w:color="auto"/>
            <w:left w:val="none" w:sz="0" w:space="0" w:color="auto"/>
            <w:bottom w:val="none" w:sz="0" w:space="0" w:color="auto"/>
            <w:right w:val="none" w:sz="0" w:space="0" w:color="auto"/>
          </w:divBdr>
        </w:div>
      </w:divsChild>
    </w:div>
    <w:div w:id="2113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27CBD9A9-B7E8-471C-AC9B-7519AC44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Maria</dc:creator>
  <cp:keywords/>
  <dc:description/>
  <cp:lastModifiedBy>THURNER Maria</cp:lastModifiedBy>
  <cp:revision>2</cp:revision>
  <cp:lastPrinted>2020-06-04T07:12:00Z</cp:lastPrinted>
  <dcterms:created xsi:type="dcterms:W3CDTF">2021-12-09T07:57:00Z</dcterms:created>
  <dcterms:modified xsi:type="dcterms:W3CDTF">2021-12-09T07:57:00Z</dcterms:modified>
</cp:coreProperties>
</file>