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7037A7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7037A7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7A7">
        <w:rPr>
          <w:rFonts w:asciiTheme="minorHAnsi" w:hAnsiTheme="minorHAnsi" w:cstheme="minorHAnsi"/>
          <w:szCs w:val="24"/>
        </w:rPr>
        <w:tab/>
      </w:r>
      <w:r w:rsidR="0039288E" w:rsidRPr="007037A7">
        <w:rPr>
          <w:rFonts w:asciiTheme="minorHAnsi" w:hAnsiTheme="minorHAnsi" w:cstheme="minorHAnsi"/>
          <w:color w:val="FF0000"/>
          <w:szCs w:val="24"/>
        </w:rPr>
        <w:t>bildung-tirol.gv.at</w:t>
      </w:r>
      <w:r w:rsidR="0039288E" w:rsidRPr="007037A7">
        <w:rPr>
          <w:rFonts w:asciiTheme="minorHAnsi" w:hAnsiTheme="minorHAnsi" w:cstheme="minorHAnsi"/>
          <w:color w:val="FF0000"/>
          <w:szCs w:val="24"/>
        </w:rPr>
        <w:br/>
      </w:r>
      <w:r w:rsidR="0039288E" w:rsidRPr="007037A7">
        <w:rPr>
          <w:rFonts w:asciiTheme="minorHAnsi" w:hAnsiTheme="minorHAnsi" w:cstheme="minorHAnsi"/>
          <w:sz w:val="19"/>
          <w:szCs w:val="19"/>
        </w:rPr>
        <w:t>Heiliggeiststraße 7</w:t>
      </w:r>
      <w:r w:rsidR="0039288E" w:rsidRPr="007037A7">
        <w:rPr>
          <w:rFonts w:asciiTheme="minorHAnsi" w:hAnsiTheme="minorHAnsi" w:cstheme="minorHAnsi"/>
          <w:sz w:val="19"/>
          <w:szCs w:val="19"/>
        </w:rPr>
        <w:br/>
        <w:t>6020 Innsbruck</w:t>
      </w:r>
      <w:r w:rsidR="0039288E" w:rsidRPr="007037A7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7037A7">
        <w:tc>
          <w:tcPr>
            <w:tcW w:w="6307" w:type="dxa"/>
          </w:tcPr>
          <w:p w:rsidR="001469CB" w:rsidRPr="007037A7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037A7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Adresse: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037A7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037A7" w:rsidRDefault="001469CB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Telefon-Nummer: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7037A7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dienstliche E-Mail-Adresse: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037A7" w:rsidRDefault="002E1AFC" w:rsidP="004E58F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037A7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037A7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037A7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7037A7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7037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7037A7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037A7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7037A7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7037A7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 xml:space="preserve">Antrag auf Kostenersatz für eine Bildschirmarbeitsbrille </w:t>
      </w:r>
      <w:r w:rsidRPr="007037A7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br/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(</w:t>
      </w:r>
      <w:r w:rsidR="00760D5B"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für Bundeslehrpersonen</w:t>
      </w:r>
      <w:r w:rsidR="00181A5C"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und Bundesverwaltungsbedienstete</w:t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)</w:t>
      </w:r>
    </w:p>
    <w:p w:rsidR="0074695A" w:rsidRPr="007037A7" w:rsidRDefault="0074695A" w:rsidP="0074695A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(vgl. dazu LSR-RS 4/2010)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Bildschirmarbeit liegt vor, wenn bei der Arbeit ein Bildschirmgerät im Ausmaß von</w:t>
      </w:r>
    </w:p>
    <w:p w:rsidR="0074695A" w:rsidRPr="007037A7" w:rsidRDefault="0074695A" w:rsidP="007469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durchschnittlich ununterbrochen mehr als 2 Stunden oder</w:t>
      </w:r>
    </w:p>
    <w:p w:rsidR="0074695A" w:rsidRPr="007037A7" w:rsidRDefault="0074695A" w:rsidP="0074695A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durchschnittlich mehr als 3 Stunden täglich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benutzt werden muss.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>„Bildschirm</w:t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</w:t>
      </w:r>
      <w:r w:rsidRPr="007037A7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- Arbeitsbrillen“ sind Brillen, die </w:t>
      </w:r>
      <w:r w:rsidRPr="007037A7">
        <w:rPr>
          <w:rFonts w:asciiTheme="minorHAnsi" w:hAnsiTheme="minorHAnsi" w:cstheme="minorHAnsi"/>
          <w:color w:val="000000"/>
          <w:sz w:val="23"/>
          <w:szCs w:val="23"/>
          <w:u w:val="single"/>
          <w:lang w:eastAsia="de-AT"/>
          <w14:numForm w14:val="lining"/>
        </w:rPr>
        <w:t>ausschließlich</w:t>
      </w:r>
      <w:r w:rsidRPr="007037A7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 für die Tätigkeit am Bildschirmarbeitsplatz und </w:t>
      </w:r>
      <w:r w:rsidRPr="007037A7">
        <w:rPr>
          <w:rFonts w:asciiTheme="minorHAnsi" w:hAnsiTheme="minorHAnsi" w:cstheme="minorHAnsi"/>
          <w:color w:val="000000"/>
          <w:sz w:val="23"/>
          <w:szCs w:val="23"/>
          <w:u w:val="single"/>
          <w:lang w:eastAsia="de-AT"/>
          <w14:numForm w14:val="lining"/>
        </w:rPr>
        <w:t>nicht für den Alltag</w:t>
      </w:r>
      <w:r w:rsidRPr="007037A7">
        <w:rPr>
          <w:rFonts w:asciiTheme="minorHAnsi" w:hAnsiTheme="minorHAnsi" w:cstheme="minorHAnsi"/>
          <w:color w:val="000000"/>
          <w:sz w:val="23"/>
          <w:szCs w:val="23"/>
          <w:lang w:eastAsia="de-AT"/>
          <w14:numForm w14:val="lining"/>
        </w:rPr>
        <w:t xml:space="preserve"> bestimmt sind. Trifokalgläser und Multifokalgläser können nur dann Bildschirmgläser sein, wenn sie speziell auf den Bildschirmarbeitsplatz ausgerichtet sind.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Der Verschreibung einer Bildschirmarbeitsbrille hat stets eine </w:t>
      </w:r>
      <w:r w:rsidRPr="007037A7">
        <w:rPr>
          <w:rFonts w:asciiTheme="minorHAnsi" w:hAnsiTheme="minorHAnsi" w:cstheme="minorHAnsi"/>
          <w:b/>
          <w:sz w:val="23"/>
          <w:szCs w:val="23"/>
          <w:lang w:val="de-AT"/>
          <w14:numForm w14:val="lining"/>
        </w:rPr>
        <w:t>augenfachärztliche Untersuchung</w:t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voranzugehen.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Diesem Antrag sind </w:t>
      </w:r>
      <w:r w:rsidRPr="007037A7">
        <w:rPr>
          <w:rFonts w:asciiTheme="minorHAnsi" w:hAnsiTheme="minorHAnsi" w:cstheme="minorHAnsi"/>
          <w:b/>
          <w:sz w:val="23"/>
          <w:szCs w:val="23"/>
          <w:u w:val="single"/>
          <w:lang w:val="de-AT"/>
          <w14:numForm w14:val="lining"/>
        </w:rPr>
        <w:t>unbedingt</w:t>
      </w:r>
      <w:r w:rsidRPr="007037A7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 xml:space="preserve"> anzuschließen:</w:t>
      </w:r>
    </w:p>
    <w:p w:rsidR="0074695A" w:rsidRPr="007037A7" w:rsidRDefault="0074695A" w:rsidP="007469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Nachweis über die Verschreibung der Bildschirmarbeitsbrille durch den Augenfacharzt,</w:t>
      </w:r>
    </w:p>
    <w:p w:rsidR="0074695A" w:rsidRPr="007037A7" w:rsidRDefault="0074695A" w:rsidP="0074695A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saldierte Rechnung, aus der hervorgeht, dass es sich um eine Bildschirmarbeitsbrille handelt.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Der maximale Kostenersatz beträgt € 220,- .</w:t>
      </w: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bookmarkStart w:id="1" w:name="_GoBack"/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bookmarkEnd w:id="1"/>
      <w:r w:rsidRPr="007037A7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r w:rsidRPr="007037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7037A7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037A7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74695A" w:rsidRPr="007037A7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037A7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7037A7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der/des Bediensteten</w:t>
      </w:r>
    </w:p>
    <w:p w:rsidR="0074695A" w:rsidRPr="007037A7" w:rsidRDefault="0074695A" w:rsidP="0074695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u w:val="single"/>
          <w:lang w:val="de-AT"/>
          <w14:numForm w14:val="lining"/>
        </w:rPr>
        <w:t>Bestätigung der Dienststellenleitung:</w:t>
      </w: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Der/die Bedienstete arbeitet jeden Arbeitstag durchgehend mind. 2 Stunden oder insgesamt </w:t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br/>
        <w:t>mind. 3 Stunden täglich am Bildschirm:</w:t>
      </w: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  <w:spacing w:before="40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tab/>
      </w:r>
      <w:r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instrText xml:space="preserve"> FORMCHECKBOX </w:instrText>
      </w:r>
      <w:r w:rsidR="00F306ED"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</w:r>
      <w:r w:rsidR="00F306ED"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separate"/>
      </w:r>
      <w:r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fldChar w:fldCharType="end"/>
      </w:r>
      <w:r w:rsidRPr="007037A7">
        <w:rPr>
          <w:rFonts w:asciiTheme="minorHAnsi" w:hAnsiTheme="minorHAnsi" w:cstheme="minorHAnsi"/>
          <w:i/>
          <w:sz w:val="23"/>
          <w:szCs w:val="23"/>
          <w:lang w:val="de-AT"/>
          <w14:numForm w14:val="lining"/>
        </w:rPr>
        <w:t xml:space="preserve"> </w:t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ja</w:t>
      </w: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spacing w:before="40"/>
        <w:rPr>
          <w:rFonts w:asciiTheme="minorHAnsi" w:hAnsiTheme="minorHAnsi" w:cstheme="minorHAnsi"/>
          <w:b/>
          <w:sz w:val="23"/>
          <w:szCs w:val="23"/>
          <w:u w:val="dotted"/>
          <w:lang w:val="de-AT"/>
          <w14:numForm w14:val="lining"/>
        </w:rPr>
      </w:pP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instrText xml:space="preserve"> FORMCHECKBOX </w:instrText>
      </w:r>
      <w:r w:rsidR="00F306ED"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</w:r>
      <w:r w:rsidR="00F306ED"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separate"/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fldChar w:fldCharType="end"/>
      </w:r>
      <w:r w:rsidRPr="007037A7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 xml:space="preserve"> nein</w:t>
      </w: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  <w:tab w:val="left" w:pos="2835"/>
          <w:tab w:val="right" w:pos="9498"/>
        </w:tabs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right" w:pos="3969"/>
          <w:tab w:val="left" w:pos="5103"/>
          <w:tab w:val="right" w:pos="9498"/>
        </w:tabs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</w:pPr>
      <w:r w:rsidRPr="007037A7">
        <w:rPr>
          <w:rFonts w:asciiTheme="minorHAnsi" w:hAnsiTheme="minorHAnsi" w:cstheme="minorHAnsi"/>
          <w:i/>
          <w:sz w:val="23"/>
          <w:szCs w:val="23"/>
          <w:u w:val="dotted"/>
          <w:lang w:val="de-AT"/>
          <w14:numForm w14:val="lining"/>
        </w:rPr>
        <w:tab/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separate"/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> </w:t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fldChar w:fldCharType="end"/>
      </w:r>
      <w:r w:rsidRPr="007037A7">
        <w:rPr>
          <w:rFonts w:asciiTheme="minorHAnsi" w:hAnsiTheme="minorHAnsi" w:cstheme="minorHAnsi"/>
          <w:b/>
          <w:i/>
          <w:noProof/>
          <w:sz w:val="23"/>
          <w:szCs w:val="23"/>
          <w:u w:val="dotted"/>
          <w14:numForm w14:val="lining"/>
        </w:rPr>
        <w:tab/>
      </w:r>
      <w:r w:rsidRPr="007037A7">
        <w:rPr>
          <w:rFonts w:asciiTheme="minorHAnsi" w:hAnsiTheme="minorHAnsi" w:cstheme="minorHAnsi"/>
          <w:i/>
          <w:sz w:val="23"/>
          <w:szCs w:val="23"/>
          <w14:numForm w14:val="lining"/>
        </w:rPr>
        <w:tab/>
      </w:r>
      <w:r w:rsidRPr="007037A7">
        <w:rPr>
          <w:rFonts w:asciiTheme="minorHAnsi" w:hAnsiTheme="minorHAnsi" w:cstheme="minorHAnsi"/>
          <w:i/>
          <w:sz w:val="23"/>
          <w:szCs w:val="23"/>
          <w:u w:val="dotted"/>
          <w14:numForm w14:val="lining"/>
        </w:rPr>
        <w:tab/>
      </w:r>
    </w:p>
    <w:p w:rsidR="0074695A" w:rsidRPr="007037A7" w:rsidRDefault="0074695A" w:rsidP="0074695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985"/>
          <w:tab w:val="center" w:pos="7230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7037A7">
        <w:rPr>
          <w:rFonts w:asciiTheme="minorHAnsi" w:hAnsiTheme="minorHAnsi" w:cstheme="minorHAnsi"/>
          <w:i/>
          <w:sz w:val="19"/>
          <w:szCs w:val="19"/>
          <w14:numForm w14:val="lining"/>
        </w:rPr>
        <w:tab/>
      </w:r>
      <w:r w:rsidRPr="007037A7">
        <w:rPr>
          <w:rFonts w:asciiTheme="minorHAnsi" w:hAnsiTheme="minorHAnsi" w:cstheme="minorHAnsi"/>
          <w:sz w:val="19"/>
          <w:szCs w:val="19"/>
          <w14:numForm w14:val="lining"/>
        </w:rPr>
        <w:t>Ort, Datum</w:t>
      </w:r>
      <w:r w:rsidRPr="007037A7">
        <w:rPr>
          <w:rFonts w:asciiTheme="minorHAnsi" w:hAnsiTheme="minorHAnsi" w:cstheme="minorHAnsi"/>
          <w:sz w:val="19"/>
          <w:szCs w:val="19"/>
          <w14:numForm w14:val="lining"/>
        </w:rPr>
        <w:tab/>
        <w:t>Unterschrift der Dienststellenleitung</w:t>
      </w:r>
    </w:p>
    <w:sectPr w:rsidR="0074695A" w:rsidRPr="007037A7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FCF"/>
    <w:multiLevelType w:val="hybridMultilevel"/>
    <w:tmpl w:val="F9B8B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64501"/>
    <w:multiLevelType w:val="hybridMultilevel"/>
    <w:tmpl w:val="D92AD5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12C7F"/>
    <w:rsid w:val="001469CB"/>
    <w:rsid w:val="00181A5C"/>
    <w:rsid w:val="001E4A0F"/>
    <w:rsid w:val="002A5ED6"/>
    <w:rsid w:val="002E1AFC"/>
    <w:rsid w:val="00305F7B"/>
    <w:rsid w:val="00356D97"/>
    <w:rsid w:val="003771DC"/>
    <w:rsid w:val="00383503"/>
    <w:rsid w:val="003913FB"/>
    <w:rsid w:val="0039288E"/>
    <w:rsid w:val="003A43A4"/>
    <w:rsid w:val="003B346C"/>
    <w:rsid w:val="003B5DBE"/>
    <w:rsid w:val="003C2BB8"/>
    <w:rsid w:val="00480396"/>
    <w:rsid w:val="00482991"/>
    <w:rsid w:val="004E58F0"/>
    <w:rsid w:val="006035D6"/>
    <w:rsid w:val="0066447A"/>
    <w:rsid w:val="0068288C"/>
    <w:rsid w:val="007037A7"/>
    <w:rsid w:val="0074695A"/>
    <w:rsid w:val="00760D5B"/>
    <w:rsid w:val="00771617"/>
    <w:rsid w:val="00791C23"/>
    <w:rsid w:val="007D328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E30C02"/>
    <w:rsid w:val="00E4614A"/>
    <w:rsid w:val="00F306ED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8644B-49A6-47B3-A61B-4A85FD5F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74695A"/>
    <w:rPr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4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11</cp:revision>
  <cp:lastPrinted>2018-11-06T10:17:00Z</cp:lastPrinted>
  <dcterms:created xsi:type="dcterms:W3CDTF">2018-11-07T14:14:00Z</dcterms:created>
  <dcterms:modified xsi:type="dcterms:W3CDTF">2020-03-13T08:15:00Z</dcterms:modified>
</cp:coreProperties>
</file>